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782" w:rsidRPr="005A7024" w:rsidRDefault="00685782">
      <w:pPr>
        <w:rPr>
          <w:rFonts w:ascii="Times New Roman" w:hAnsi="Times New Roman" w:cs="Times New Roman"/>
        </w:rPr>
      </w:pPr>
    </w:p>
    <w:p w:rsidR="00800B1A" w:rsidRDefault="00617C61" w:rsidP="001F596F">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Анализ </w:t>
      </w:r>
      <w:r w:rsidR="001F596F" w:rsidRPr="001F596F">
        <w:rPr>
          <w:rFonts w:ascii="Times New Roman" w:hAnsi="Times New Roman" w:cs="Times New Roman"/>
          <w:b/>
          <w:sz w:val="24"/>
          <w:szCs w:val="24"/>
        </w:rPr>
        <w:t xml:space="preserve">по итогам аттестации педагогических и руководящих </w:t>
      </w:r>
      <w:r w:rsidR="004B4EAD" w:rsidRPr="001F596F">
        <w:rPr>
          <w:rFonts w:ascii="Times New Roman" w:hAnsi="Times New Roman" w:cs="Times New Roman"/>
          <w:b/>
          <w:sz w:val="24"/>
          <w:szCs w:val="24"/>
        </w:rPr>
        <w:t>работников образования</w:t>
      </w:r>
      <w:r w:rsidR="001F596F" w:rsidRPr="001F596F">
        <w:rPr>
          <w:rFonts w:ascii="Times New Roman" w:hAnsi="Times New Roman" w:cs="Times New Roman"/>
          <w:b/>
          <w:sz w:val="24"/>
          <w:szCs w:val="24"/>
        </w:rPr>
        <w:t xml:space="preserve"> Спасско</w:t>
      </w:r>
      <w:r w:rsidR="006D2602">
        <w:rPr>
          <w:rFonts w:ascii="Times New Roman" w:hAnsi="Times New Roman" w:cs="Times New Roman"/>
          <w:b/>
          <w:sz w:val="24"/>
          <w:szCs w:val="24"/>
        </w:rPr>
        <w:t>го муниципального района. В 2019/2020</w:t>
      </w:r>
      <w:r w:rsidR="001F596F" w:rsidRPr="001F596F">
        <w:rPr>
          <w:rFonts w:ascii="Times New Roman" w:hAnsi="Times New Roman" w:cs="Times New Roman"/>
          <w:b/>
          <w:sz w:val="24"/>
          <w:szCs w:val="24"/>
        </w:rPr>
        <w:t xml:space="preserve"> учебном году.</w:t>
      </w:r>
    </w:p>
    <w:p w:rsidR="001F596F" w:rsidRPr="001F596F" w:rsidRDefault="001F596F" w:rsidP="001F596F">
      <w:pPr>
        <w:pStyle w:val="a4"/>
        <w:jc w:val="center"/>
        <w:rPr>
          <w:rFonts w:ascii="Times New Roman" w:hAnsi="Times New Roman" w:cs="Times New Roman"/>
          <w:b/>
          <w:sz w:val="24"/>
          <w:szCs w:val="24"/>
        </w:rPr>
      </w:pPr>
    </w:p>
    <w:p w:rsidR="00800B1A" w:rsidRPr="005A7024" w:rsidRDefault="00800B1A" w:rsidP="00D1652B">
      <w:pPr>
        <w:spacing w:line="240" w:lineRule="auto"/>
        <w:rPr>
          <w:rFonts w:ascii="Times New Roman" w:hAnsi="Times New Roman" w:cs="Times New Roman"/>
          <w:sz w:val="24"/>
          <w:szCs w:val="24"/>
        </w:rPr>
      </w:pPr>
      <w:r w:rsidRPr="001F596F">
        <w:rPr>
          <w:rFonts w:ascii="Times New Roman" w:hAnsi="Times New Roman" w:cs="Times New Roman"/>
          <w:sz w:val="24"/>
          <w:szCs w:val="24"/>
        </w:rPr>
        <w:t>Работа по аттеста</w:t>
      </w:r>
      <w:r w:rsidR="00D1652B" w:rsidRPr="001F596F">
        <w:rPr>
          <w:rFonts w:ascii="Times New Roman" w:hAnsi="Times New Roman" w:cs="Times New Roman"/>
          <w:sz w:val="24"/>
          <w:szCs w:val="24"/>
        </w:rPr>
        <w:t>ции п</w:t>
      </w:r>
      <w:r w:rsidR="00BE2330">
        <w:rPr>
          <w:rFonts w:ascii="Times New Roman" w:hAnsi="Times New Roman" w:cs="Times New Roman"/>
          <w:sz w:val="24"/>
          <w:szCs w:val="24"/>
        </w:rPr>
        <w:t xml:space="preserve">едагогических кадров в 2019-2020 </w:t>
      </w:r>
      <w:r w:rsidRPr="001F596F">
        <w:rPr>
          <w:rFonts w:ascii="Times New Roman" w:hAnsi="Times New Roman" w:cs="Times New Roman"/>
          <w:sz w:val="24"/>
          <w:szCs w:val="24"/>
        </w:rPr>
        <w:t xml:space="preserve">учебном </w:t>
      </w:r>
      <w:r w:rsidR="004B4EAD" w:rsidRPr="001F596F">
        <w:rPr>
          <w:rFonts w:ascii="Times New Roman" w:hAnsi="Times New Roman" w:cs="Times New Roman"/>
          <w:sz w:val="24"/>
          <w:szCs w:val="24"/>
        </w:rPr>
        <w:t>году была</w:t>
      </w:r>
      <w:r w:rsidRPr="005A7024">
        <w:rPr>
          <w:rFonts w:ascii="Times New Roman" w:hAnsi="Times New Roman" w:cs="Times New Roman"/>
          <w:b/>
          <w:sz w:val="24"/>
          <w:szCs w:val="24"/>
        </w:rPr>
        <w:t xml:space="preserve"> </w:t>
      </w:r>
      <w:r w:rsidRPr="005A7024">
        <w:rPr>
          <w:rFonts w:ascii="Times New Roman" w:hAnsi="Times New Roman" w:cs="Times New Roman"/>
          <w:sz w:val="24"/>
          <w:szCs w:val="24"/>
        </w:rPr>
        <w:t xml:space="preserve">направлена </w:t>
      </w:r>
      <w:r w:rsidR="004B4EAD" w:rsidRPr="005A7024">
        <w:rPr>
          <w:rFonts w:ascii="Times New Roman" w:hAnsi="Times New Roman" w:cs="Times New Roman"/>
          <w:sz w:val="24"/>
          <w:szCs w:val="24"/>
        </w:rPr>
        <w:t>на выполнение</w:t>
      </w:r>
      <w:r w:rsidRPr="005A7024">
        <w:rPr>
          <w:rFonts w:ascii="Times New Roman" w:hAnsi="Times New Roman" w:cs="Times New Roman"/>
          <w:sz w:val="24"/>
          <w:szCs w:val="24"/>
        </w:rPr>
        <w:t xml:space="preserve"> </w:t>
      </w:r>
      <w:r w:rsidR="00D85731" w:rsidRPr="005A7024">
        <w:rPr>
          <w:rFonts w:ascii="Times New Roman" w:hAnsi="Times New Roman" w:cs="Times New Roman"/>
          <w:sz w:val="24"/>
          <w:szCs w:val="24"/>
        </w:rPr>
        <w:t>следующих задач</w:t>
      </w:r>
      <w:r w:rsidRPr="005A7024">
        <w:rPr>
          <w:rFonts w:ascii="Times New Roman" w:hAnsi="Times New Roman" w:cs="Times New Roman"/>
          <w:sz w:val="24"/>
          <w:szCs w:val="24"/>
        </w:rPr>
        <w:t>:</w:t>
      </w:r>
    </w:p>
    <w:p w:rsidR="009542F7" w:rsidRPr="005A7024" w:rsidRDefault="00D1652B" w:rsidP="00D1652B">
      <w:pPr>
        <w:numPr>
          <w:ilvl w:val="0"/>
          <w:numId w:val="10"/>
        </w:numPr>
        <w:spacing w:line="240" w:lineRule="auto"/>
        <w:rPr>
          <w:rFonts w:ascii="Times New Roman" w:hAnsi="Times New Roman" w:cs="Times New Roman"/>
          <w:sz w:val="24"/>
          <w:szCs w:val="24"/>
        </w:rPr>
      </w:pPr>
      <w:r w:rsidRPr="005A7024">
        <w:rPr>
          <w:rFonts w:ascii="Times New Roman" w:hAnsi="Times New Roman" w:cs="Times New Roman"/>
          <w:sz w:val="24"/>
          <w:szCs w:val="24"/>
        </w:rPr>
        <w:t>стимулирование повышения уровня квалификации педагогических кадров, их профессионального и личностного роста;</w:t>
      </w:r>
    </w:p>
    <w:p w:rsidR="009542F7" w:rsidRPr="005A7024" w:rsidRDefault="00D1652B" w:rsidP="00D1652B">
      <w:pPr>
        <w:numPr>
          <w:ilvl w:val="0"/>
          <w:numId w:val="10"/>
        </w:numPr>
        <w:spacing w:line="240" w:lineRule="auto"/>
        <w:rPr>
          <w:rFonts w:ascii="Times New Roman" w:hAnsi="Times New Roman" w:cs="Times New Roman"/>
          <w:sz w:val="24"/>
          <w:szCs w:val="24"/>
        </w:rPr>
      </w:pPr>
      <w:r w:rsidRPr="005A7024">
        <w:rPr>
          <w:rFonts w:ascii="Times New Roman" w:hAnsi="Times New Roman" w:cs="Times New Roman"/>
          <w:sz w:val="24"/>
          <w:szCs w:val="24"/>
        </w:rPr>
        <w:t xml:space="preserve"> определение необходимости повышения квалификации педагогических кадров;</w:t>
      </w:r>
    </w:p>
    <w:p w:rsidR="009542F7" w:rsidRPr="005A7024" w:rsidRDefault="00D1652B" w:rsidP="00D1652B">
      <w:pPr>
        <w:numPr>
          <w:ilvl w:val="0"/>
          <w:numId w:val="10"/>
        </w:numPr>
        <w:spacing w:line="240" w:lineRule="auto"/>
        <w:rPr>
          <w:rFonts w:ascii="Times New Roman" w:hAnsi="Times New Roman" w:cs="Times New Roman"/>
          <w:sz w:val="24"/>
          <w:szCs w:val="24"/>
        </w:rPr>
      </w:pPr>
      <w:r w:rsidRPr="005A7024">
        <w:rPr>
          <w:rFonts w:ascii="Times New Roman" w:hAnsi="Times New Roman" w:cs="Times New Roman"/>
          <w:sz w:val="24"/>
          <w:szCs w:val="24"/>
        </w:rPr>
        <w:t xml:space="preserve"> повышение эффективности и качества педагогической деятельности;</w:t>
      </w:r>
    </w:p>
    <w:p w:rsidR="009542F7" w:rsidRPr="005A7024" w:rsidRDefault="00D1652B" w:rsidP="00D1652B">
      <w:pPr>
        <w:numPr>
          <w:ilvl w:val="0"/>
          <w:numId w:val="10"/>
        </w:numPr>
        <w:spacing w:line="240" w:lineRule="auto"/>
        <w:rPr>
          <w:rFonts w:ascii="Times New Roman" w:hAnsi="Times New Roman" w:cs="Times New Roman"/>
          <w:sz w:val="24"/>
          <w:szCs w:val="24"/>
        </w:rPr>
      </w:pPr>
      <w:r w:rsidRPr="005A7024">
        <w:rPr>
          <w:rFonts w:ascii="Times New Roman" w:hAnsi="Times New Roman" w:cs="Times New Roman"/>
          <w:sz w:val="24"/>
          <w:szCs w:val="24"/>
        </w:rPr>
        <w:t xml:space="preserve"> выявление перспектив использования потенциальных возможностей педагогических работников;</w:t>
      </w:r>
    </w:p>
    <w:p w:rsidR="00D1652B" w:rsidRPr="005A7024" w:rsidRDefault="00D1652B" w:rsidP="00D1652B">
      <w:pPr>
        <w:numPr>
          <w:ilvl w:val="0"/>
          <w:numId w:val="10"/>
        </w:numPr>
        <w:spacing w:line="240" w:lineRule="auto"/>
        <w:rPr>
          <w:rFonts w:ascii="Times New Roman" w:hAnsi="Times New Roman" w:cs="Times New Roman"/>
          <w:sz w:val="24"/>
          <w:szCs w:val="24"/>
        </w:rPr>
      </w:pPr>
      <w:r w:rsidRPr="005A7024">
        <w:rPr>
          <w:rFonts w:ascii="Times New Roman" w:hAnsi="Times New Roman" w:cs="Times New Roman"/>
          <w:sz w:val="24"/>
          <w:szCs w:val="24"/>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800B1A" w:rsidRPr="005A7024" w:rsidRDefault="001F596F" w:rsidP="00800B1A">
      <w:pPr>
        <w:numPr>
          <w:ilvl w:val="0"/>
          <w:numId w:val="1"/>
        </w:numPr>
        <w:spacing w:line="240" w:lineRule="auto"/>
        <w:jc w:val="both"/>
        <w:rPr>
          <w:rFonts w:ascii="Times New Roman" w:hAnsi="Times New Roman" w:cs="Times New Roman"/>
          <w:sz w:val="24"/>
          <w:szCs w:val="24"/>
        </w:rPr>
      </w:pPr>
      <w:r w:rsidRPr="005A7024">
        <w:rPr>
          <w:rFonts w:ascii="Times New Roman" w:hAnsi="Times New Roman" w:cs="Times New Roman"/>
          <w:sz w:val="24"/>
          <w:szCs w:val="24"/>
        </w:rPr>
        <w:t>Организовано предварительное</w:t>
      </w:r>
      <w:r w:rsidR="00800B1A" w:rsidRPr="005A7024">
        <w:rPr>
          <w:rFonts w:ascii="Times New Roman" w:hAnsi="Times New Roman" w:cs="Times New Roman"/>
          <w:sz w:val="24"/>
          <w:szCs w:val="24"/>
        </w:rPr>
        <w:t xml:space="preserve"> изучение со всеми кураторами педагогической аттестации в образовательных учреждениях Руководство по </w:t>
      </w:r>
      <w:r w:rsidRPr="005A7024">
        <w:rPr>
          <w:rFonts w:ascii="Times New Roman" w:hAnsi="Times New Roman" w:cs="Times New Roman"/>
          <w:sz w:val="24"/>
          <w:szCs w:val="24"/>
        </w:rPr>
        <w:t>работе с</w:t>
      </w:r>
      <w:r w:rsidR="00800B1A" w:rsidRPr="005A7024">
        <w:rPr>
          <w:rFonts w:ascii="Times New Roman" w:hAnsi="Times New Roman" w:cs="Times New Roman"/>
          <w:sz w:val="24"/>
          <w:szCs w:val="24"/>
        </w:rPr>
        <w:t xml:space="preserve"> формами документов по аттестации в информационной системе «Электронное образование в Республике </w:t>
      </w:r>
      <w:r w:rsidRPr="005A7024">
        <w:rPr>
          <w:rFonts w:ascii="Times New Roman" w:hAnsi="Times New Roman" w:cs="Times New Roman"/>
          <w:sz w:val="24"/>
          <w:szCs w:val="24"/>
        </w:rPr>
        <w:t>Татарстан» (</w:t>
      </w:r>
      <w:r w:rsidR="00800B1A" w:rsidRPr="005A7024">
        <w:rPr>
          <w:rFonts w:ascii="Times New Roman" w:hAnsi="Times New Roman" w:cs="Times New Roman"/>
          <w:sz w:val="24"/>
          <w:szCs w:val="24"/>
        </w:rPr>
        <w:t>интерф</w:t>
      </w:r>
      <w:r w:rsidR="00A81190" w:rsidRPr="005A7024">
        <w:rPr>
          <w:rFonts w:ascii="Times New Roman" w:hAnsi="Times New Roman" w:cs="Times New Roman"/>
          <w:sz w:val="24"/>
          <w:szCs w:val="24"/>
        </w:rPr>
        <w:t xml:space="preserve">ейс кураторов). </w:t>
      </w:r>
      <w:r w:rsidRPr="005A7024">
        <w:rPr>
          <w:rFonts w:ascii="Times New Roman" w:hAnsi="Times New Roman" w:cs="Times New Roman"/>
          <w:sz w:val="24"/>
          <w:szCs w:val="24"/>
        </w:rPr>
        <w:t>(октябрь</w:t>
      </w:r>
      <w:r w:rsidR="006D2602">
        <w:rPr>
          <w:rFonts w:ascii="Times New Roman" w:hAnsi="Times New Roman" w:cs="Times New Roman"/>
          <w:sz w:val="24"/>
          <w:szCs w:val="24"/>
        </w:rPr>
        <w:t xml:space="preserve"> 2019</w:t>
      </w:r>
      <w:r w:rsidR="00800B1A" w:rsidRPr="005A7024">
        <w:rPr>
          <w:rFonts w:ascii="Times New Roman" w:hAnsi="Times New Roman" w:cs="Times New Roman"/>
          <w:sz w:val="24"/>
          <w:szCs w:val="24"/>
        </w:rPr>
        <w:t>г.)</w:t>
      </w:r>
    </w:p>
    <w:p w:rsidR="00800B1A" w:rsidRPr="005A7024" w:rsidRDefault="001F596F" w:rsidP="00800B1A">
      <w:pPr>
        <w:numPr>
          <w:ilvl w:val="0"/>
          <w:numId w:val="1"/>
        </w:numPr>
        <w:spacing w:line="240" w:lineRule="auto"/>
        <w:jc w:val="both"/>
        <w:rPr>
          <w:rFonts w:ascii="Times New Roman" w:hAnsi="Times New Roman" w:cs="Times New Roman"/>
          <w:sz w:val="24"/>
          <w:szCs w:val="24"/>
        </w:rPr>
      </w:pPr>
      <w:r w:rsidRPr="005A7024">
        <w:rPr>
          <w:rFonts w:ascii="Times New Roman" w:hAnsi="Times New Roman" w:cs="Times New Roman"/>
          <w:bCs/>
          <w:sz w:val="24"/>
          <w:szCs w:val="24"/>
        </w:rPr>
        <w:t>Разработаны и</w:t>
      </w:r>
      <w:r w:rsidR="00800B1A" w:rsidRPr="005A7024">
        <w:rPr>
          <w:rFonts w:ascii="Times New Roman" w:hAnsi="Times New Roman" w:cs="Times New Roman"/>
          <w:bCs/>
          <w:sz w:val="24"/>
          <w:szCs w:val="24"/>
        </w:rPr>
        <w:t xml:space="preserve"> утверждены перспективные планы проведения аттестации педагогических работников в образовательных организациях, с учетом качества образования, результативности работы каждого педагога. Индивидуальные планы работы на </w:t>
      </w:r>
      <w:r w:rsidR="007F3884">
        <w:rPr>
          <w:rFonts w:ascii="Times New Roman" w:hAnsi="Times New Roman" w:cs="Times New Roman"/>
          <w:bCs/>
          <w:sz w:val="24"/>
          <w:szCs w:val="24"/>
        </w:rPr>
        <w:t>меж</w:t>
      </w:r>
      <w:r w:rsidR="007F3884" w:rsidRPr="005A7024">
        <w:rPr>
          <w:rFonts w:ascii="Times New Roman" w:hAnsi="Times New Roman" w:cs="Times New Roman"/>
          <w:bCs/>
          <w:sz w:val="24"/>
          <w:szCs w:val="24"/>
        </w:rPr>
        <w:t>аттестационный</w:t>
      </w:r>
      <w:r w:rsidR="00800B1A" w:rsidRPr="005A7024">
        <w:rPr>
          <w:rFonts w:ascii="Times New Roman" w:hAnsi="Times New Roman" w:cs="Times New Roman"/>
          <w:bCs/>
          <w:sz w:val="24"/>
          <w:szCs w:val="24"/>
        </w:rPr>
        <w:t xml:space="preserve"> период по повышению профессионального уровня, размещение этих планов на личных сайтах.</w:t>
      </w:r>
    </w:p>
    <w:p w:rsidR="00800B1A" w:rsidRPr="005A7024" w:rsidRDefault="00800B1A" w:rsidP="00800B1A">
      <w:pPr>
        <w:numPr>
          <w:ilvl w:val="0"/>
          <w:numId w:val="1"/>
        </w:numPr>
        <w:spacing w:line="240" w:lineRule="auto"/>
        <w:jc w:val="both"/>
        <w:rPr>
          <w:rFonts w:ascii="Times New Roman" w:hAnsi="Times New Roman" w:cs="Times New Roman"/>
          <w:b/>
          <w:sz w:val="24"/>
          <w:szCs w:val="24"/>
        </w:rPr>
      </w:pPr>
      <w:r w:rsidRPr="005A7024">
        <w:rPr>
          <w:rFonts w:ascii="Times New Roman" w:hAnsi="Times New Roman" w:cs="Times New Roman"/>
          <w:bCs/>
          <w:sz w:val="24"/>
          <w:szCs w:val="24"/>
        </w:rPr>
        <w:t xml:space="preserve">Проведена работа </w:t>
      </w:r>
      <w:r w:rsidR="001F596F" w:rsidRPr="005A7024">
        <w:rPr>
          <w:rFonts w:ascii="Times New Roman" w:hAnsi="Times New Roman" w:cs="Times New Roman"/>
          <w:bCs/>
          <w:sz w:val="24"/>
          <w:szCs w:val="24"/>
        </w:rPr>
        <w:t>по вовлечению</w:t>
      </w:r>
      <w:r w:rsidRPr="005A7024">
        <w:rPr>
          <w:rFonts w:ascii="Times New Roman" w:hAnsi="Times New Roman" w:cs="Times New Roman"/>
          <w:bCs/>
          <w:sz w:val="24"/>
          <w:szCs w:val="24"/>
        </w:rPr>
        <w:t xml:space="preserve"> педагогов </w:t>
      </w:r>
      <w:r w:rsidR="001F596F" w:rsidRPr="005A7024">
        <w:rPr>
          <w:rFonts w:ascii="Times New Roman" w:hAnsi="Times New Roman" w:cs="Times New Roman"/>
          <w:bCs/>
          <w:sz w:val="24"/>
          <w:szCs w:val="24"/>
        </w:rPr>
        <w:t>в</w:t>
      </w:r>
      <w:r w:rsidR="006D2602">
        <w:rPr>
          <w:rFonts w:ascii="Times New Roman" w:hAnsi="Times New Roman" w:cs="Times New Roman"/>
          <w:bCs/>
          <w:sz w:val="24"/>
          <w:szCs w:val="24"/>
        </w:rPr>
        <w:t xml:space="preserve"> инновационную </w:t>
      </w:r>
      <w:r w:rsidR="001F596F" w:rsidRPr="005A7024">
        <w:rPr>
          <w:rFonts w:ascii="Times New Roman" w:hAnsi="Times New Roman" w:cs="Times New Roman"/>
          <w:bCs/>
          <w:sz w:val="24"/>
          <w:szCs w:val="24"/>
        </w:rPr>
        <w:t xml:space="preserve"> работу</w:t>
      </w:r>
      <w:r w:rsidRPr="005A7024">
        <w:rPr>
          <w:rFonts w:ascii="Times New Roman" w:hAnsi="Times New Roman" w:cs="Times New Roman"/>
          <w:bCs/>
          <w:sz w:val="24"/>
          <w:szCs w:val="24"/>
        </w:rPr>
        <w:t xml:space="preserve"> </w:t>
      </w:r>
      <w:r w:rsidR="00D1652B" w:rsidRPr="005A7024">
        <w:rPr>
          <w:rFonts w:ascii="Times New Roman" w:hAnsi="Times New Roman" w:cs="Times New Roman"/>
          <w:bCs/>
          <w:sz w:val="24"/>
          <w:szCs w:val="24"/>
        </w:rPr>
        <w:t>Публикаций в сборниках Республик</w:t>
      </w:r>
      <w:r w:rsidR="00A81190" w:rsidRPr="005A7024">
        <w:rPr>
          <w:rFonts w:ascii="Times New Roman" w:hAnsi="Times New Roman" w:cs="Times New Roman"/>
          <w:bCs/>
          <w:sz w:val="24"/>
          <w:szCs w:val="24"/>
        </w:rPr>
        <w:t>анского и Федерального уровня</w:t>
      </w:r>
      <w:r w:rsidR="006D2602">
        <w:rPr>
          <w:rFonts w:ascii="Times New Roman" w:hAnsi="Times New Roman" w:cs="Times New Roman"/>
          <w:b/>
          <w:bCs/>
          <w:sz w:val="24"/>
          <w:szCs w:val="24"/>
        </w:rPr>
        <w:t xml:space="preserve"> 6</w:t>
      </w:r>
      <w:r w:rsidR="00A81190" w:rsidRPr="005A7024">
        <w:rPr>
          <w:rFonts w:ascii="Times New Roman" w:hAnsi="Times New Roman" w:cs="Times New Roman"/>
          <w:b/>
          <w:bCs/>
          <w:sz w:val="24"/>
          <w:szCs w:val="24"/>
        </w:rPr>
        <w:t>5</w:t>
      </w:r>
      <w:r w:rsidR="00D1652B" w:rsidRPr="005A7024">
        <w:rPr>
          <w:rFonts w:ascii="Times New Roman" w:hAnsi="Times New Roman" w:cs="Times New Roman"/>
          <w:b/>
          <w:bCs/>
          <w:sz w:val="24"/>
          <w:szCs w:val="24"/>
        </w:rPr>
        <w:t xml:space="preserve"> статей.</w:t>
      </w:r>
    </w:p>
    <w:p w:rsidR="00800B1A" w:rsidRPr="005A7024" w:rsidRDefault="00800B1A" w:rsidP="00800B1A">
      <w:pPr>
        <w:numPr>
          <w:ilvl w:val="0"/>
          <w:numId w:val="1"/>
        </w:numPr>
        <w:spacing w:line="240" w:lineRule="auto"/>
        <w:jc w:val="both"/>
        <w:rPr>
          <w:rFonts w:ascii="Times New Roman" w:hAnsi="Times New Roman" w:cs="Times New Roman"/>
          <w:sz w:val="24"/>
          <w:szCs w:val="24"/>
        </w:rPr>
      </w:pPr>
      <w:r w:rsidRPr="005A7024">
        <w:rPr>
          <w:rFonts w:ascii="Times New Roman" w:hAnsi="Times New Roman" w:cs="Times New Roman"/>
          <w:b/>
          <w:bCs/>
          <w:sz w:val="24"/>
          <w:szCs w:val="24"/>
        </w:rPr>
        <w:t xml:space="preserve"> </w:t>
      </w:r>
      <w:r w:rsidRPr="005A7024">
        <w:rPr>
          <w:rFonts w:ascii="Times New Roman" w:hAnsi="Times New Roman" w:cs="Times New Roman"/>
          <w:bCs/>
          <w:sz w:val="24"/>
          <w:szCs w:val="24"/>
        </w:rPr>
        <w:t>Со стороны отдела образования осуществлялся контроль за проведением аттестации на СЗД в образовательных учреждениях.</w:t>
      </w:r>
    </w:p>
    <w:p w:rsidR="00800B1A" w:rsidRPr="005A7024" w:rsidRDefault="001F596F" w:rsidP="00800B1A">
      <w:pPr>
        <w:numPr>
          <w:ilvl w:val="0"/>
          <w:numId w:val="1"/>
        </w:numPr>
        <w:spacing w:line="240" w:lineRule="auto"/>
        <w:jc w:val="both"/>
        <w:rPr>
          <w:rFonts w:ascii="Times New Roman" w:hAnsi="Times New Roman" w:cs="Times New Roman"/>
          <w:sz w:val="24"/>
          <w:szCs w:val="24"/>
        </w:rPr>
      </w:pPr>
      <w:r w:rsidRPr="005A7024">
        <w:rPr>
          <w:rFonts w:ascii="Times New Roman" w:hAnsi="Times New Roman" w:cs="Times New Roman"/>
          <w:bCs/>
          <w:sz w:val="24"/>
          <w:szCs w:val="24"/>
        </w:rPr>
        <w:t>Оказывалась методическая и</w:t>
      </w:r>
      <w:r w:rsidR="00800B1A" w:rsidRPr="005A7024">
        <w:rPr>
          <w:rFonts w:ascii="Times New Roman" w:hAnsi="Times New Roman" w:cs="Times New Roman"/>
          <w:bCs/>
          <w:sz w:val="24"/>
          <w:szCs w:val="24"/>
        </w:rPr>
        <w:t xml:space="preserve"> </w:t>
      </w:r>
      <w:r w:rsidRPr="005A7024">
        <w:rPr>
          <w:rFonts w:ascii="Times New Roman" w:hAnsi="Times New Roman" w:cs="Times New Roman"/>
          <w:bCs/>
          <w:sz w:val="24"/>
          <w:szCs w:val="24"/>
        </w:rPr>
        <w:t>консультационная поддержка</w:t>
      </w:r>
      <w:r w:rsidR="00800B1A" w:rsidRPr="005A7024">
        <w:rPr>
          <w:rFonts w:ascii="Times New Roman" w:hAnsi="Times New Roman" w:cs="Times New Roman"/>
          <w:bCs/>
          <w:sz w:val="24"/>
          <w:szCs w:val="24"/>
        </w:rPr>
        <w:t xml:space="preserve"> педагогическим работникам при прохождении процедур аттестации.</w:t>
      </w:r>
    </w:p>
    <w:p w:rsidR="00800B1A" w:rsidRPr="005A7024" w:rsidRDefault="00800B1A" w:rsidP="00800B1A">
      <w:pPr>
        <w:numPr>
          <w:ilvl w:val="0"/>
          <w:numId w:val="1"/>
        </w:numPr>
        <w:spacing w:line="240" w:lineRule="auto"/>
        <w:jc w:val="both"/>
        <w:rPr>
          <w:rFonts w:ascii="Times New Roman" w:hAnsi="Times New Roman" w:cs="Times New Roman"/>
          <w:sz w:val="24"/>
          <w:szCs w:val="24"/>
        </w:rPr>
      </w:pPr>
      <w:r w:rsidRPr="005A7024">
        <w:rPr>
          <w:rFonts w:ascii="Times New Roman" w:hAnsi="Times New Roman" w:cs="Times New Roman"/>
          <w:bCs/>
          <w:sz w:val="24"/>
          <w:szCs w:val="24"/>
        </w:rPr>
        <w:t xml:space="preserve">На протяжении всего года велась работа по обобщению педагогического опыта работников образовательных организаций. </w:t>
      </w:r>
    </w:p>
    <w:p w:rsidR="00800B1A" w:rsidRPr="005A7024" w:rsidRDefault="00800B1A" w:rsidP="00800B1A">
      <w:pPr>
        <w:spacing w:after="0" w:line="240" w:lineRule="auto"/>
        <w:jc w:val="both"/>
        <w:rPr>
          <w:rFonts w:ascii="Times New Roman" w:hAnsi="Times New Roman" w:cs="Times New Roman"/>
          <w:sz w:val="24"/>
          <w:szCs w:val="24"/>
        </w:rPr>
      </w:pPr>
    </w:p>
    <w:p w:rsidR="00800B1A" w:rsidRPr="005A7024" w:rsidRDefault="00800B1A" w:rsidP="00800B1A">
      <w:pPr>
        <w:spacing w:after="0" w:line="240" w:lineRule="auto"/>
        <w:jc w:val="center"/>
        <w:rPr>
          <w:rFonts w:ascii="Times New Roman" w:hAnsi="Times New Roman" w:cs="Times New Roman"/>
          <w:b/>
          <w:sz w:val="24"/>
          <w:szCs w:val="24"/>
        </w:rPr>
      </w:pPr>
      <w:r w:rsidRPr="005A7024">
        <w:rPr>
          <w:rFonts w:ascii="Times New Roman" w:hAnsi="Times New Roman" w:cs="Times New Roman"/>
          <w:b/>
          <w:sz w:val="24"/>
          <w:szCs w:val="24"/>
        </w:rPr>
        <w:t xml:space="preserve"> В электронной системе методистами созданы сообщества учителей предметников. </w:t>
      </w:r>
    </w:p>
    <w:p w:rsidR="00800B1A" w:rsidRPr="005A7024" w:rsidRDefault="00800B1A" w:rsidP="00800B1A">
      <w:pPr>
        <w:spacing w:after="0" w:line="240" w:lineRule="auto"/>
        <w:jc w:val="both"/>
        <w:rPr>
          <w:rFonts w:ascii="Times New Roman" w:hAnsi="Times New Roman" w:cs="Times New Roman"/>
          <w:sz w:val="24"/>
          <w:szCs w:val="24"/>
        </w:rPr>
      </w:pPr>
      <w:r w:rsidRPr="005A7024">
        <w:rPr>
          <w:rFonts w:ascii="Times New Roman" w:hAnsi="Times New Roman" w:cs="Times New Roman"/>
          <w:sz w:val="24"/>
          <w:szCs w:val="24"/>
        </w:rPr>
        <w:t xml:space="preserve">Положительный опыт лучших педагогов, выявленных в процессе работы с педагогическими кадрами в межаттестационный период, ежегодно рассматривается и обобщается при работе различных творческих объединений.  </w:t>
      </w:r>
    </w:p>
    <w:p w:rsidR="00800B1A" w:rsidRPr="005A7024" w:rsidRDefault="00800B1A" w:rsidP="00A759A1">
      <w:pPr>
        <w:pStyle w:val="a3"/>
        <w:numPr>
          <w:ilvl w:val="0"/>
          <w:numId w:val="2"/>
        </w:numPr>
        <w:rPr>
          <w:bCs/>
          <w:i/>
          <w:sz w:val="28"/>
          <w:szCs w:val="28"/>
        </w:rPr>
      </w:pPr>
      <w:r w:rsidRPr="005A7024">
        <w:rPr>
          <w:b/>
        </w:rPr>
        <w:t>В соот</w:t>
      </w:r>
      <w:r w:rsidR="006D2602">
        <w:rPr>
          <w:b/>
        </w:rPr>
        <w:t>ветствии с планом работы на 2019-2020</w:t>
      </w:r>
      <w:r w:rsidRPr="005A7024">
        <w:rPr>
          <w:b/>
        </w:rPr>
        <w:t xml:space="preserve"> учебный год запланированы и проведены мероприятия с педагогами:</w:t>
      </w:r>
      <w:r w:rsidRPr="005A7024">
        <w:rPr>
          <w:i/>
          <w:sz w:val="28"/>
          <w:szCs w:val="28"/>
        </w:rPr>
        <w:t xml:space="preserve"> </w:t>
      </w:r>
    </w:p>
    <w:p w:rsidR="00DB2659" w:rsidRPr="005A7024" w:rsidRDefault="00DB2659" w:rsidP="00800B1A">
      <w:pPr>
        <w:pStyle w:val="a5"/>
        <w:numPr>
          <w:ilvl w:val="0"/>
          <w:numId w:val="3"/>
        </w:numPr>
        <w:ind w:left="360"/>
        <w:contextualSpacing/>
        <w:rPr>
          <w:sz w:val="24"/>
          <w:szCs w:val="24"/>
        </w:rPr>
      </w:pPr>
      <w:r w:rsidRPr="005A7024">
        <w:rPr>
          <w:b/>
          <w:sz w:val="24"/>
          <w:szCs w:val="24"/>
        </w:rPr>
        <w:lastRenderedPageBreak/>
        <w:t xml:space="preserve">Семинары-  практикумы с разными категориями учителей и заместителями директоров в </w:t>
      </w:r>
      <w:r w:rsidR="00F943AF" w:rsidRPr="005A7024">
        <w:rPr>
          <w:b/>
          <w:sz w:val="24"/>
          <w:szCs w:val="24"/>
        </w:rPr>
        <w:t>количестве</w:t>
      </w:r>
      <w:r w:rsidRPr="005A7024">
        <w:rPr>
          <w:b/>
          <w:sz w:val="24"/>
          <w:szCs w:val="24"/>
        </w:rPr>
        <w:t xml:space="preserve"> – 38 за учебный год.</w:t>
      </w:r>
    </w:p>
    <w:p w:rsidR="006D2602" w:rsidRDefault="006D2602" w:rsidP="006D2602">
      <w:pPr>
        <w:pStyle w:val="Default"/>
        <w:ind w:left="720"/>
        <w:rPr>
          <w:b/>
          <w:color w:val="auto"/>
          <w:sz w:val="28"/>
          <w:szCs w:val="28"/>
        </w:rPr>
      </w:pPr>
    </w:p>
    <w:p w:rsidR="006D2602" w:rsidRDefault="006D2602" w:rsidP="006D2602">
      <w:pPr>
        <w:pStyle w:val="Default"/>
        <w:ind w:left="720"/>
        <w:rPr>
          <w:b/>
          <w:color w:val="auto"/>
          <w:sz w:val="28"/>
          <w:szCs w:val="28"/>
        </w:rPr>
      </w:pPr>
      <w:r w:rsidRPr="005C013C">
        <w:rPr>
          <w:b/>
          <w:color w:val="auto"/>
          <w:sz w:val="28"/>
          <w:szCs w:val="28"/>
        </w:rPr>
        <w:t>В рамках проекта «Формы методической работы»</w:t>
      </w:r>
    </w:p>
    <w:p w:rsidR="006D2602" w:rsidRPr="005C013C" w:rsidRDefault="006D2602" w:rsidP="006D2602">
      <w:pPr>
        <w:pStyle w:val="Default"/>
        <w:ind w:left="720"/>
        <w:rPr>
          <w:b/>
          <w:color w:val="auto"/>
          <w:sz w:val="28"/>
          <w:szCs w:val="28"/>
        </w:rPr>
      </w:pPr>
    </w:p>
    <w:p w:rsidR="006D2602" w:rsidRPr="005C013C" w:rsidRDefault="006D2602" w:rsidP="006D2602">
      <w:pPr>
        <w:pStyle w:val="Default"/>
        <w:ind w:left="360"/>
        <w:rPr>
          <w:color w:val="auto"/>
        </w:rPr>
      </w:pPr>
      <w:r w:rsidRPr="005C013C">
        <w:rPr>
          <w:color w:val="auto"/>
        </w:rPr>
        <w:t xml:space="preserve">22 октября 2019 г. на базе МБОУ «Трёхозёрской СОШ» был организован </w:t>
      </w:r>
      <w:r w:rsidRPr="00841FB9">
        <w:rPr>
          <w:b/>
          <w:color w:val="auto"/>
        </w:rPr>
        <w:t xml:space="preserve">тренинг </w:t>
      </w:r>
      <w:r w:rsidRPr="005C013C">
        <w:rPr>
          <w:color w:val="auto"/>
        </w:rPr>
        <w:t xml:space="preserve">«Проектирование учебных заданий с метапредметным компонентом» в рамках районного семинара для заместителей директоров по учебно-методической работе. </w:t>
      </w:r>
    </w:p>
    <w:p w:rsidR="006D2602" w:rsidRPr="005C013C" w:rsidRDefault="006D2602" w:rsidP="006D2602">
      <w:pPr>
        <w:pStyle w:val="Default"/>
        <w:jc w:val="both"/>
      </w:pPr>
      <w:r w:rsidRPr="005C013C">
        <w:t>Актуальность данной темы состоит в том, что с внедрением ФГОС в обучение изменились требования к результатам освоения образовательной программы начального общего образования. На сегодняшний день образование должно быть ориентировано на достижение предметных, метапредметных и личностных результатов обучения. Но на страницах учебников, в основном, содержатся задания, включающие учеников в репродуктивную, тренировочную деятельность по заданному алгоритму-образцу. Такие задания, безусловно, обеспечивают формирование предметных результатов. Но к сожалению, при таком подходе УУД не становятся объектом целенаправленного формирования.    Назрела необходимость создания новых подходов к проектированию учебных заданий, для правильной оценки результатов обучения.</w:t>
      </w:r>
    </w:p>
    <w:p w:rsidR="006D2602" w:rsidRPr="005C013C" w:rsidRDefault="006D2602" w:rsidP="006D2602">
      <w:pPr>
        <w:pStyle w:val="Default"/>
        <w:ind w:left="720"/>
        <w:jc w:val="both"/>
      </w:pPr>
      <w:r w:rsidRPr="005C013C">
        <w:t xml:space="preserve">В ходе тренинга </w:t>
      </w:r>
      <w:r w:rsidR="005E4B30">
        <w:t xml:space="preserve">было предложено </w:t>
      </w:r>
      <w:r w:rsidRPr="005C013C">
        <w:t>внести в содержание заданий, в которых в процессе их выполнения определяется уровень сформированности предметных результатов, метапредметный компонент. Участники тренинга научились составлять задания с метапредметным компонентом, используя учебники по своему предмету.</w:t>
      </w:r>
    </w:p>
    <w:p w:rsidR="006D2602" w:rsidRPr="000C3FB4" w:rsidRDefault="006D2602" w:rsidP="006D2602">
      <w:pPr>
        <w:pStyle w:val="Default"/>
        <w:ind w:left="720"/>
        <w:jc w:val="both"/>
        <w:rPr>
          <w:sz w:val="32"/>
          <w:szCs w:val="32"/>
        </w:rPr>
      </w:pPr>
      <w:r w:rsidRPr="000C3FB4">
        <w:rPr>
          <w:sz w:val="32"/>
          <w:szCs w:val="32"/>
        </w:rPr>
        <w:t xml:space="preserve"> </w:t>
      </w:r>
    </w:p>
    <w:p w:rsidR="006D2602" w:rsidRPr="000C3FB4" w:rsidRDefault="006D2602" w:rsidP="006D2602">
      <w:pPr>
        <w:pStyle w:val="Default"/>
        <w:ind w:left="360"/>
        <w:rPr>
          <w:b/>
          <w:color w:val="auto"/>
          <w:sz w:val="32"/>
          <w:szCs w:val="32"/>
        </w:rPr>
      </w:pPr>
      <w:r>
        <w:rPr>
          <w:noProof/>
        </w:rPr>
        <w:drawing>
          <wp:inline distT="0" distB="0" distL="0" distR="0" wp14:anchorId="61EF98E9" wp14:editId="3FCA1A28">
            <wp:extent cx="3452920" cy="1942265"/>
            <wp:effectExtent l="0" t="0" r="0" b="0"/>
            <wp:docPr id="8" name="Рисунок 8" descr="C:\Users\user00\AppData\Local\Microsoft\Windows\Temporary Internet Files\Content.Word\IMG-2019102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00\AppData\Local\Microsoft\Windows\Temporary Internet Files\Content.Word\IMG-20191022-WA00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85832" cy="1960778"/>
                    </a:xfrm>
                    <a:prstGeom prst="rect">
                      <a:avLst/>
                    </a:prstGeom>
                    <a:ln>
                      <a:noFill/>
                    </a:ln>
                    <a:effectLst>
                      <a:softEdge rad="112500"/>
                    </a:effectLst>
                  </pic:spPr>
                </pic:pic>
              </a:graphicData>
            </a:graphic>
          </wp:inline>
        </w:drawing>
      </w:r>
      <w:r>
        <w:rPr>
          <w:noProof/>
        </w:rPr>
        <w:drawing>
          <wp:inline distT="0" distB="0" distL="0" distR="0" wp14:anchorId="475A3F81" wp14:editId="6C4322EF">
            <wp:extent cx="1950546" cy="2044065"/>
            <wp:effectExtent l="0" t="0" r="0" b="0"/>
            <wp:docPr id="9" name="Рисунок 9" descr="C:\Users\user00\AppData\Local\Microsoft\Windows\Temporary Internet Files\Content.Word\IMG-20191022-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00\AppData\Local\Microsoft\Windows\Temporary Internet Files\Content.Word\IMG-20191022-WA00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4860" cy="2132421"/>
                    </a:xfrm>
                    <a:prstGeom prst="rect">
                      <a:avLst/>
                    </a:prstGeom>
                    <a:ln>
                      <a:noFill/>
                    </a:ln>
                    <a:effectLst>
                      <a:softEdge rad="112500"/>
                    </a:effectLst>
                  </pic:spPr>
                </pic:pic>
              </a:graphicData>
            </a:graphic>
          </wp:inline>
        </w:drawing>
      </w:r>
    </w:p>
    <w:p w:rsidR="006D2602" w:rsidRDefault="006D2602" w:rsidP="006D2602">
      <w:pPr>
        <w:pStyle w:val="a5"/>
      </w:pPr>
      <w:r>
        <w:rPr>
          <w:noProof/>
        </w:rPr>
        <w:drawing>
          <wp:inline distT="0" distB="0" distL="0" distR="0" wp14:anchorId="66A01A51" wp14:editId="271E7A0E">
            <wp:extent cx="1788332" cy="1806706"/>
            <wp:effectExtent l="0" t="0" r="0" b="0"/>
            <wp:docPr id="11" name="Рисунок 11" descr="C:\Users\user00\AppData\Local\Microsoft\Windows\Temporary Internet Files\Content.Word\IMG-20191022-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00\AppData\Local\Microsoft\Windows\Temporary Internet Files\Content.Word\IMG-20191022-WA002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8332" cy="1806706"/>
                    </a:xfrm>
                    <a:prstGeom prst="rect">
                      <a:avLst/>
                    </a:prstGeom>
                    <a:ln>
                      <a:noFill/>
                    </a:ln>
                    <a:effectLst>
                      <a:softEdge rad="112500"/>
                    </a:effectLst>
                  </pic:spPr>
                </pic:pic>
              </a:graphicData>
            </a:graphic>
          </wp:inline>
        </w:drawing>
      </w:r>
      <w:r>
        <w:rPr>
          <w:noProof/>
        </w:rPr>
        <w:drawing>
          <wp:inline distT="0" distB="0" distL="0" distR="0" wp14:anchorId="573D42C0" wp14:editId="6436AD85">
            <wp:extent cx="1704975" cy="1943084"/>
            <wp:effectExtent l="0" t="0" r="0" b="635"/>
            <wp:docPr id="12" name="Рисунок 12" descr="C:\Users\user00\AppData\Local\Microsoft\Windows\Temporary Internet Files\Content.Word\IMG-20191022-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00\AppData\Local\Microsoft\Windows\Temporary Internet Files\Content.Word\IMG-20191022-WA00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1798" cy="2030636"/>
                    </a:xfrm>
                    <a:prstGeom prst="rect">
                      <a:avLst/>
                    </a:prstGeom>
                    <a:ln>
                      <a:noFill/>
                    </a:ln>
                    <a:effectLst>
                      <a:softEdge rad="112500"/>
                    </a:effectLst>
                  </pic:spPr>
                </pic:pic>
              </a:graphicData>
            </a:graphic>
          </wp:inline>
        </w:drawing>
      </w:r>
      <w:r>
        <w:rPr>
          <w:noProof/>
        </w:rPr>
        <w:drawing>
          <wp:inline distT="0" distB="0" distL="0" distR="0" wp14:anchorId="20ABA521" wp14:editId="73EAA659">
            <wp:extent cx="1933217" cy="1918923"/>
            <wp:effectExtent l="0" t="0" r="0" b="5715"/>
            <wp:docPr id="14" name="Рисунок 14" descr="C:\Users\user00\AppData\Local\Microsoft\Windows\Temporary Internet Files\Content.Word\IMG-20191022-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00\AppData\Local\Microsoft\Windows\Temporary Internet Files\Content.Word\IMG-20191022-WA003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5609" cy="1951076"/>
                    </a:xfrm>
                    <a:prstGeom prst="rect">
                      <a:avLst/>
                    </a:prstGeom>
                    <a:ln>
                      <a:noFill/>
                    </a:ln>
                    <a:effectLst>
                      <a:softEdge rad="112500"/>
                    </a:effectLst>
                  </pic:spPr>
                </pic:pic>
              </a:graphicData>
            </a:graphic>
          </wp:inline>
        </w:drawing>
      </w:r>
    </w:p>
    <w:p w:rsidR="006D2602" w:rsidRPr="006D2602" w:rsidRDefault="006D2602" w:rsidP="006D2602">
      <w:pPr>
        <w:pStyle w:val="a5"/>
        <w:rPr>
          <w:b/>
          <w:color w:val="000000"/>
          <w:sz w:val="28"/>
          <w:szCs w:val="28"/>
        </w:rPr>
      </w:pPr>
    </w:p>
    <w:p w:rsidR="00685782" w:rsidRDefault="00685782" w:rsidP="006D2602">
      <w:pPr>
        <w:pStyle w:val="a5"/>
        <w:rPr>
          <w:b/>
          <w:color w:val="000000"/>
          <w:shd w:val="clear" w:color="auto" w:fill="F6F6F6"/>
        </w:rPr>
      </w:pPr>
    </w:p>
    <w:p w:rsidR="00685782" w:rsidRDefault="00685782" w:rsidP="006D2602">
      <w:pPr>
        <w:pStyle w:val="a5"/>
        <w:rPr>
          <w:b/>
          <w:color w:val="000000"/>
          <w:shd w:val="clear" w:color="auto" w:fill="F6F6F6"/>
        </w:rPr>
      </w:pPr>
    </w:p>
    <w:p w:rsidR="00685782" w:rsidRDefault="00685782" w:rsidP="006D2602">
      <w:pPr>
        <w:pStyle w:val="a5"/>
        <w:rPr>
          <w:b/>
          <w:color w:val="000000"/>
          <w:shd w:val="clear" w:color="auto" w:fill="F6F6F6"/>
        </w:rPr>
      </w:pPr>
    </w:p>
    <w:p w:rsidR="00685782" w:rsidRDefault="00685782" w:rsidP="006D2602">
      <w:pPr>
        <w:pStyle w:val="a5"/>
        <w:rPr>
          <w:b/>
          <w:color w:val="000000"/>
          <w:shd w:val="clear" w:color="auto" w:fill="F6F6F6"/>
        </w:rPr>
      </w:pPr>
    </w:p>
    <w:p w:rsidR="006D2602" w:rsidRPr="006D2602" w:rsidRDefault="006D2602" w:rsidP="006D2602">
      <w:pPr>
        <w:pStyle w:val="a5"/>
        <w:rPr>
          <w:b/>
          <w:color w:val="000000"/>
          <w:sz w:val="24"/>
          <w:szCs w:val="24"/>
        </w:rPr>
      </w:pPr>
      <w:r w:rsidRPr="006D2602">
        <w:rPr>
          <w:b/>
          <w:color w:val="000000"/>
          <w:shd w:val="clear" w:color="auto" w:fill="F6F6F6"/>
        </w:rPr>
        <w:lastRenderedPageBreak/>
        <w:t>01.11.2019</w:t>
      </w:r>
      <w:r w:rsidRPr="006D2602">
        <w:rPr>
          <w:b/>
          <w:color w:val="000000"/>
          <w:sz w:val="28"/>
          <w:szCs w:val="28"/>
        </w:rPr>
        <w:br/>
      </w:r>
    </w:p>
    <w:p w:rsidR="006D2602" w:rsidRPr="006D2602" w:rsidRDefault="006D2602" w:rsidP="006D2602">
      <w:pPr>
        <w:ind w:left="360"/>
        <w:rPr>
          <w:b/>
          <w:sz w:val="24"/>
          <w:szCs w:val="24"/>
        </w:rPr>
      </w:pPr>
      <w:r w:rsidRPr="006D2602">
        <w:rPr>
          <w:b/>
          <w:color w:val="000000"/>
          <w:sz w:val="24"/>
          <w:szCs w:val="24"/>
        </w:rPr>
        <w:t>Межрегиональный практико-ориентированный семинар «Применение современных образовательных технологий как актуального способа реализации новых образовательных стандартов»</w:t>
      </w:r>
    </w:p>
    <w:p w:rsidR="006D2602" w:rsidRPr="006D2602" w:rsidRDefault="006D2602" w:rsidP="006D2602">
      <w:pPr>
        <w:pStyle w:val="a5"/>
        <w:shd w:val="clear" w:color="auto" w:fill="F6F6F6"/>
        <w:spacing w:line="270" w:lineRule="atLeast"/>
        <w:textAlignment w:val="baseline"/>
        <w:rPr>
          <w:rFonts w:ascii="Arial" w:hAnsi="Arial" w:cs="Arial"/>
          <w:color w:val="000000"/>
          <w:sz w:val="24"/>
          <w:szCs w:val="24"/>
        </w:rPr>
      </w:pPr>
      <w:r w:rsidRPr="006D2602">
        <w:rPr>
          <w:color w:val="000000"/>
          <w:sz w:val="24"/>
          <w:szCs w:val="24"/>
          <w:bdr w:val="none" w:sz="0" w:space="0" w:color="auto" w:frame="1"/>
        </w:rPr>
        <w:t>Состоялся семинар с участием педагогов Ульяновской области. Гостям была представлена экскурсия по школе. Затем фрагмент урока робототехники в 8 классе Сарычева А.Е., учитель информатики.</w:t>
      </w:r>
    </w:p>
    <w:p w:rsidR="006D2602" w:rsidRPr="006D2602" w:rsidRDefault="006D2602" w:rsidP="006D2602">
      <w:pPr>
        <w:pStyle w:val="a5"/>
        <w:shd w:val="clear" w:color="auto" w:fill="F6F6F6"/>
        <w:spacing w:line="270" w:lineRule="atLeast"/>
        <w:textAlignment w:val="baseline"/>
        <w:rPr>
          <w:color w:val="000000"/>
          <w:sz w:val="24"/>
          <w:szCs w:val="24"/>
          <w:bdr w:val="none" w:sz="0" w:space="0" w:color="auto" w:frame="1"/>
        </w:rPr>
      </w:pPr>
      <w:r w:rsidRPr="006D2602">
        <w:rPr>
          <w:color w:val="000000"/>
          <w:sz w:val="24"/>
          <w:szCs w:val="24"/>
          <w:bdr w:val="none" w:sz="0" w:space="0" w:color="auto" w:frame="1"/>
        </w:rPr>
        <w:t>Мастер-класс Никифоровой Н.В., учителя английского языка «Применение элементов интерактивных тетрадей на уроках английского языка». Транслирование опыта работы Потаповой С.А, учителя истории «Применение компьютерных технологий на уроках истории», Амуковой Н.М., учителя начальных классов «Использование игровых технологий обучения как средства активизации познавательной деятельности», Никиташина Д.А., учителя технологии «Конструирование и моделирование на уроках технологии»,  Выжленковой О.В. , учителя технологии, руководителя школьной бизнес-компании «Школьная бизнес-компания «Baby Era» как средство получения экономических знаний, новый образовательный формат». Заседание круглого стола с участием методистов отдела образования.</w:t>
      </w:r>
    </w:p>
    <w:p w:rsidR="006D2602" w:rsidRPr="006D2602" w:rsidRDefault="006D2602" w:rsidP="006D2602">
      <w:pPr>
        <w:pStyle w:val="a5"/>
        <w:shd w:val="clear" w:color="auto" w:fill="F6F6F6"/>
        <w:spacing w:line="270" w:lineRule="atLeast"/>
        <w:textAlignment w:val="baseline"/>
        <w:rPr>
          <w:rFonts w:ascii="Arial" w:hAnsi="Arial" w:cs="Arial"/>
          <w:color w:val="000000"/>
          <w:sz w:val="18"/>
          <w:szCs w:val="18"/>
        </w:rPr>
      </w:pPr>
    </w:p>
    <w:p w:rsidR="006D2602" w:rsidRPr="006D2602" w:rsidRDefault="006D2602" w:rsidP="006D2602">
      <w:pPr>
        <w:pStyle w:val="a5"/>
        <w:rPr>
          <w:sz w:val="24"/>
          <w:szCs w:val="24"/>
        </w:rPr>
      </w:pPr>
      <w:r>
        <w:rPr>
          <w:noProof/>
        </w:rPr>
        <w:drawing>
          <wp:inline distT="0" distB="0" distL="0" distR="0" wp14:anchorId="0BFC897D" wp14:editId="72333C46">
            <wp:extent cx="3022219" cy="1688192"/>
            <wp:effectExtent l="0" t="0" r="0" b="0"/>
            <wp:docPr id="15" name="Рисунок 15" descr="C:\Users\user00\AppData\Local\Microsoft\Windows\Temporary Internet Files\Content.Word\IMG-20191101-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00\AppData\Local\Microsoft\Windows\Temporary Internet Files\Content.Word\IMG-20191101-WA004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5280" cy="1701074"/>
                    </a:xfrm>
                    <a:prstGeom prst="rect">
                      <a:avLst/>
                    </a:prstGeom>
                    <a:ln>
                      <a:noFill/>
                    </a:ln>
                    <a:effectLst>
                      <a:softEdge rad="112500"/>
                    </a:effectLst>
                  </pic:spPr>
                </pic:pic>
              </a:graphicData>
            </a:graphic>
          </wp:inline>
        </w:drawing>
      </w:r>
      <w:r>
        <w:rPr>
          <w:noProof/>
        </w:rPr>
        <w:drawing>
          <wp:inline distT="0" distB="0" distL="0" distR="0" wp14:anchorId="329C4EA7" wp14:editId="31823502">
            <wp:extent cx="2242382" cy="1890395"/>
            <wp:effectExtent l="0" t="0" r="5715" b="0"/>
            <wp:docPr id="16" name="Рисунок 16" descr="C:\Users\user00\AppData\Local\Microsoft\Windows\Temporary Internet Files\Content.Word\IMG_20191106_144957_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00\AppData\Local\Microsoft\Windows\Temporary Internet Files\Content.Word\IMG_20191106_144957_2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78841" cy="1921131"/>
                    </a:xfrm>
                    <a:prstGeom prst="rect">
                      <a:avLst/>
                    </a:prstGeom>
                    <a:ln>
                      <a:noFill/>
                    </a:ln>
                    <a:effectLst>
                      <a:softEdge rad="112500"/>
                    </a:effectLst>
                  </pic:spPr>
                </pic:pic>
              </a:graphicData>
            </a:graphic>
          </wp:inline>
        </w:drawing>
      </w:r>
    </w:p>
    <w:p w:rsidR="006D2602" w:rsidRPr="006D2602" w:rsidRDefault="006D2602" w:rsidP="006D2602">
      <w:pPr>
        <w:pStyle w:val="a5"/>
        <w:rPr>
          <w:b/>
          <w:sz w:val="24"/>
          <w:szCs w:val="24"/>
        </w:rPr>
      </w:pPr>
      <w:r w:rsidRPr="006D2602">
        <w:rPr>
          <w:b/>
          <w:sz w:val="24"/>
          <w:szCs w:val="24"/>
        </w:rPr>
        <w:t>27 ноября 2019 года</w:t>
      </w:r>
      <w:r w:rsidRPr="006D2602">
        <w:rPr>
          <w:sz w:val="24"/>
          <w:szCs w:val="24"/>
        </w:rPr>
        <w:t xml:space="preserve"> прошел Муниципальный конкурс для учителей начальных классов </w:t>
      </w:r>
      <w:r w:rsidRPr="006D2602">
        <w:rPr>
          <w:b/>
          <w:sz w:val="24"/>
          <w:szCs w:val="24"/>
        </w:rPr>
        <w:t>«Лучший мастер-класс 2019 «Знаем, умеем, научим»</w:t>
      </w:r>
    </w:p>
    <w:p w:rsidR="006D2602" w:rsidRPr="006D2602" w:rsidRDefault="006D2602" w:rsidP="006D2602">
      <w:pPr>
        <w:rPr>
          <w:rFonts w:ascii="Times New Roman" w:hAnsi="Times New Roman" w:cs="Times New Roman"/>
          <w:sz w:val="24"/>
          <w:szCs w:val="24"/>
        </w:rPr>
      </w:pPr>
      <w:r w:rsidRPr="006D2602">
        <w:rPr>
          <w:rFonts w:ascii="Times New Roman" w:hAnsi="Times New Roman" w:cs="Times New Roman"/>
          <w:sz w:val="24"/>
          <w:szCs w:val="24"/>
        </w:rPr>
        <w:t xml:space="preserve"> Конкурс проводился Отделом образования исполнительного комитета Спасского муниципального района с целью распространения инновационного опыта.</w:t>
      </w:r>
    </w:p>
    <w:p w:rsidR="006D2602" w:rsidRPr="006D2602" w:rsidRDefault="006D2602" w:rsidP="006D2602">
      <w:pPr>
        <w:pStyle w:val="a5"/>
        <w:rPr>
          <w:sz w:val="24"/>
          <w:szCs w:val="24"/>
        </w:rPr>
      </w:pPr>
      <w:r w:rsidRPr="006D2602">
        <w:rPr>
          <w:sz w:val="24"/>
          <w:szCs w:val="24"/>
        </w:rPr>
        <w:t xml:space="preserve"> </w:t>
      </w:r>
      <w:r w:rsidRPr="006D2602">
        <w:rPr>
          <w:b/>
          <w:sz w:val="24"/>
          <w:szCs w:val="24"/>
        </w:rPr>
        <w:t>Мастер-класс</w:t>
      </w:r>
      <w:r w:rsidRPr="006D2602">
        <w:rPr>
          <w:sz w:val="24"/>
          <w:szCs w:val="24"/>
        </w:rPr>
        <w:t xml:space="preserve"> – один из наиболее эффективных современных способов обмена и распространения передового педагогического опыта путем прямого комментированного показа приемов и методов работы педагога, получившего признание в профессиональной среде.</w:t>
      </w:r>
    </w:p>
    <w:p w:rsidR="006D2602" w:rsidRPr="006D2602" w:rsidRDefault="006D2602" w:rsidP="006D2602">
      <w:pPr>
        <w:ind w:left="360"/>
        <w:rPr>
          <w:rFonts w:ascii="Times New Roman" w:hAnsi="Times New Roman" w:cs="Times New Roman"/>
          <w:sz w:val="24"/>
          <w:szCs w:val="24"/>
        </w:rPr>
      </w:pPr>
      <w:r w:rsidRPr="006D2602">
        <w:rPr>
          <w:rFonts w:ascii="Times New Roman" w:hAnsi="Times New Roman" w:cs="Times New Roman"/>
          <w:sz w:val="24"/>
          <w:szCs w:val="24"/>
        </w:rPr>
        <w:t>Молодые и неопытные педагоги принимали участие в фокус –группе.</w:t>
      </w:r>
    </w:p>
    <w:p w:rsidR="006D2602" w:rsidRPr="006D2602" w:rsidRDefault="006D2602" w:rsidP="006D2602">
      <w:pPr>
        <w:pStyle w:val="a5"/>
        <w:rPr>
          <w:sz w:val="24"/>
          <w:szCs w:val="24"/>
        </w:rPr>
      </w:pPr>
      <w:r w:rsidRPr="006D2602">
        <w:rPr>
          <w:sz w:val="24"/>
          <w:szCs w:val="24"/>
        </w:rPr>
        <w:t xml:space="preserve">   На жюри возлагалась оценка результатов конкурса и определение победителей конкурса. Учитывались критерии :   ( изложение педагогом-мастером концептуальных основ собственной системы работы ,актуальность, основные идеи авторского подхода к демонстрируемой педагогической деятельности, его новизна, важнейшие результаты).</w:t>
      </w:r>
      <w:r w:rsidRPr="006D2602">
        <w:rPr>
          <w:sz w:val="24"/>
          <w:szCs w:val="24"/>
        </w:rPr>
        <w:br/>
      </w:r>
    </w:p>
    <w:p w:rsidR="006D2602" w:rsidRPr="006D2602" w:rsidRDefault="006D2602" w:rsidP="006D2602">
      <w:pPr>
        <w:ind w:left="360"/>
        <w:rPr>
          <w:rFonts w:ascii="Times New Roman" w:hAnsi="Times New Roman"/>
          <w:sz w:val="24"/>
          <w:szCs w:val="24"/>
        </w:rPr>
      </w:pPr>
      <w:r>
        <w:rPr>
          <w:noProof/>
          <w:lang w:eastAsia="ru-RU"/>
        </w:rPr>
        <w:lastRenderedPageBreak/>
        <w:drawing>
          <wp:inline distT="0" distB="0" distL="0" distR="0" wp14:anchorId="6B386D7C" wp14:editId="6ECD0D21">
            <wp:extent cx="2250033" cy="1672354"/>
            <wp:effectExtent l="0" t="0" r="0" b="0"/>
            <wp:docPr id="18" name="Рисунок 18" descr="C:\Users\user00\AppData\Local\Microsoft\Windows\Temporary Internet Files\Content.Word\IMG_20191127_115513_resized_20191127_054657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00\AppData\Local\Microsoft\Windows\Temporary Internet Files\Content.Word\IMG_20191127_115513_resized_20191127_05465716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2146" cy="1711087"/>
                    </a:xfrm>
                    <a:prstGeom prst="rect">
                      <a:avLst/>
                    </a:prstGeom>
                    <a:ln>
                      <a:noFill/>
                    </a:ln>
                    <a:effectLst>
                      <a:softEdge rad="112500"/>
                    </a:effectLst>
                  </pic:spPr>
                </pic:pic>
              </a:graphicData>
            </a:graphic>
          </wp:inline>
        </w:drawing>
      </w:r>
      <w:r>
        <w:rPr>
          <w:noProof/>
          <w:lang w:eastAsia="ru-RU"/>
        </w:rPr>
        <w:drawing>
          <wp:inline distT="0" distB="0" distL="0" distR="0" wp14:anchorId="4B7D9829" wp14:editId="2C432966">
            <wp:extent cx="1371600" cy="1671638"/>
            <wp:effectExtent l="0" t="0" r="0" b="0"/>
            <wp:docPr id="19" name="Рисунок 19" descr="C:\Users\user00\AppData\Local\Microsoft\Windows\Temporary Internet Files\Content.Word\IMG-20191127-WA0026_resized_20191127_0250529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00\AppData\Local\Microsoft\Windows\Temporary Internet Files\Content.Word\IMG-20191127-WA0026_resized_20191127_025052963.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5477" cy="1700739"/>
                    </a:xfrm>
                    <a:prstGeom prst="rect">
                      <a:avLst/>
                    </a:prstGeom>
                    <a:ln>
                      <a:noFill/>
                    </a:ln>
                    <a:effectLst>
                      <a:softEdge rad="112500"/>
                    </a:effectLst>
                  </pic:spPr>
                </pic:pic>
              </a:graphicData>
            </a:graphic>
          </wp:inline>
        </w:drawing>
      </w:r>
      <w:r>
        <w:rPr>
          <w:noProof/>
          <w:lang w:eastAsia="ru-RU"/>
        </w:rPr>
        <w:drawing>
          <wp:inline distT="0" distB="0" distL="0" distR="0" wp14:anchorId="2797F2FE" wp14:editId="0B51B1F3">
            <wp:extent cx="1333500" cy="1778000"/>
            <wp:effectExtent l="0" t="0" r="0" b="0"/>
            <wp:docPr id="20" name="Рисунок 20" descr="C:\Users\user00\AppData\Local\Microsoft\Windows\Temporary Internet Files\Content.Word\IMG_20191127_120642_resized_20191127_054657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00\AppData\Local\Microsoft\Windows\Temporary Internet Files\Content.Word\IMG_20191127_120642_resized_20191127_05465794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318" cy="1828424"/>
                    </a:xfrm>
                    <a:prstGeom prst="rect">
                      <a:avLst/>
                    </a:prstGeom>
                    <a:ln>
                      <a:noFill/>
                    </a:ln>
                    <a:effectLst>
                      <a:softEdge rad="112500"/>
                    </a:effectLst>
                  </pic:spPr>
                </pic:pic>
              </a:graphicData>
            </a:graphic>
          </wp:inline>
        </w:drawing>
      </w:r>
      <w:r>
        <w:rPr>
          <w:noProof/>
          <w:lang w:eastAsia="ru-RU"/>
        </w:rPr>
        <w:drawing>
          <wp:inline distT="0" distB="0" distL="0" distR="0" wp14:anchorId="5824692E" wp14:editId="07E3E281">
            <wp:extent cx="1694815" cy="2090886"/>
            <wp:effectExtent l="0" t="0" r="635" b="5080"/>
            <wp:docPr id="21" name="Рисунок 21" descr="C:\Users\user00\AppData\Local\Microsoft\Windows\Temporary Internet Files\Content.Word\IMG-20191127-WA0018_resized_20191127_0548247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00\AppData\Local\Microsoft\Windows\Temporary Internet Files\Content.Word\IMG-20191127-WA0018_resized_20191127_05482472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1014" cy="2123207"/>
                    </a:xfrm>
                    <a:prstGeom prst="rect">
                      <a:avLst/>
                    </a:prstGeom>
                    <a:ln>
                      <a:noFill/>
                    </a:ln>
                    <a:effectLst>
                      <a:softEdge rad="112500"/>
                    </a:effectLst>
                  </pic:spPr>
                </pic:pic>
              </a:graphicData>
            </a:graphic>
          </wp:inline>
        </w:drawing>
      </w:r>
      <w:r>
        <w:rPr>
          <w:noProof/>
          <w:lang w:eastAsia="ru-RU"/>
        </w:rPr>
        <w:drawing>
          <wp:inline distT="0" distB="0" distL="0" distR="0" wp14:anchorId="4C752BB4" wp14:editId="461A851D">
            <wp:extent cx="3095263" cy="1904312"/>
            <wp:effectExtent l="0" t="0" r="0" b="0"/>
            <wp:docPr id="22" name="Рисунок 22" descr="C:\Users\user00\AppData\Local\Microsoft\Windows\Temporary Internet Files\Content.Word\IMG-20191127-WA0086_resized_20191127_0250546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00\AppData\Local\Microsoft\Windows\Temporary Internet Files\Content.Word\IMG-20191127-WA0086_resized_20191127_02505468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05526" cy="1972150"/>
                    </a:xfrm>
                    <a:prstGeom prst="rect">
                      <a:avLst/>
                    </a:prstGeom>
                    <a:ln>
                      <a:noFill/>
                    </a:ln>
                    <a:effectLst>
                      <a:softEdge rad="112500"/>
                    </a:effectLst>
                  </pic:spPr>
                </pic:pic>
              </a:graphicData>
            </a:graphic>
          </wp:inline>
        </w:drawing>
      </w:r>
    </w:p>
    <w:p w:rsidR="006D2602" w:rsidRPr="006D2602" w:rsidRDefault="006D2602" w:rsidP="006D2602">
      <w:pPr>
        <w:ind w:left="360"/>
        <w:rPr>
          <w:rFonts w:ascii="Times New Roman" w:hAnsi="Times New Roman"/>
          <w:b/>
          <w:sz w:val="24"/>
          <w:szCs w:val="24"/>
        </w:rPr>
      </w:pPr>
      <w:r w:rsidRPr="006D2602">
        <w:rPr>
          <w:rFonts w:ascii="Arial" w:hAnsi="Arial" w:cs="Arial"/>
          <w:color w:val="000000"/>
          <w:sz w:val="18"/>
          <w:szCs w:val="18"/>
          <w:shd w:val="clear" w:color="auto" w:fill="F6F6F6"/>
        </w:rPr>
        <w:t>19.12.2019</w:t>
      </w:r>
      <w:r w:rsidRPr="006D2602">
        <w:rPr>
          <w:rFonts w:ascii="Arial" w:hAnsi="Arial" w:cs="Arial"/>
          <w:color w:val="000000"/>
          <w:sz w:val="18"/>
          <w:szCs w:val="18"/>
        </w:rPr>
        <w:br/>
      </w:r>
      <w:r w:rsidRPr="006D2602">
        <w:rPr>
          <w:b/>
          <w:color w:val="000000"/>
          <w:sz w:val="24"/>
          <w:szCs w:val="24"/>
          <w:bdr w:val="none" w:sz="0" w:space="0" w:color="auto" w:frame="1"/>
        </w:rPr>
        <w:t>Ярмарка педагогических идей</w:t>
      </w:r>
    </w:p>
    <w:p w:rsidR="006D2602" w:rsidRPr="00567D3E" w:rsidRDefault="006D2602" w:rsidP="006D2602">
      <w:pPr>
        <w:pStyle w:val="2"/>
        <w:shd w:val="clear" w:color="auto" w:fill="F6F6F6"/>
        <w:spacing w:before="0" w:beforeAutospacing="0" w:after="144" w:afterAutospacing="0"/>
        <w:ind w:left="360"/>
        <w:textAlignment w:val="baseline"/>
        <w:rPr>
          <w:b w:val="0"/>
          <w:bCs w:val="0"/>
          <w:color w:val="000000"/>
          <w:sz w:val="24"/>
          <w:szCs w:val="24"/>
        </w:rPr>
      </w:pPr>
      <w:r w:rsidRPr="00567D3E">
        <w:rPr>
          <w:b w:val="0"/>
          <w:bCs w:val="0"/>
          <w:color w:val="000000"/>
          <w:sz w:val="24"/>
          <w:szCs w:val="24"/>
        </w:rPr>
        <w:t>Семинар для заместителей директоров школ по учебно-методической работе по теме «Мониторинговый подход к совершенствованию профессиональных компетенций педагогов и обеспечению качественного образования обучающихся»</w:t>
      </w:r>
    </w:p>
    <w:p w:rsidR="006D2602" w:rsidRPr="006D2602" w:rsidRDefault="006D2602" w:rsidP="006D2602">
      <w:pPr>
        <w:pStyle w:val="a5"/>
        <w:shd w:val="clear" w:color="auto" w:fill="F6F6F6"/>
        <w:spacing w:line="270" w:lineRule="atLeast"/>
        <w:textAlignment w:val="baseline"/>
        <w:rPr>
          <w:color w:val="000000"/>
          <w:sz w:val="24"/>
          <w:szCs w:val="24"/>
        </w:rPr>
      </w:pPr>
      <w:r w:rsidRPr="006D2602">
        <w:rPr>
          <w:color w:val="000000"/>
          <w:sz w:val="24"/>
          <w:szCs w:val="24"/>
          <w:bdr w:val="none" w:sz="0" w:space="0" w:color="auto" w:frame="1"/>
        </w:rPr>
        <w:t>    Семинар для заместителей директоров школ по учебно-методической работе состоялся 18 декабря на базе Никольской средней школы по теме «Мониторинговый подход к совершенствованию профессиональных компетенций педагогов и обеспечению качественного образования обучающихся»</w:t>
      </w:r>
    </w:p>
    <w:p w:rsidR="006D2602" w:rsidRPr="006D2602" w:rsidRDefault="006D2602" w:rsidP="006D2602">
      <w:pPr>
        <w:pStyle w:val="a5"/>
        <w:shd w:val="clear" w:color="auto" w:fill="F6F6F6"/>
        <w:spacing w:line="270" w:lineRule="atLeast"/>
        <w:textAlignment w:val="baseline"/>
        <w:rPr>
          <w:color w:val="000000"/>
          <w:sz w:val="24"/>
          <w:szCs w:val="24"/>
          <w:u w:val="single"/>
        </w:rPr>
      </w:pPr>
      <w:r w:rsidRPr="006D2602">
        <w:rPr>
          <w:color w:val="000000"/>
          <w:sz w:val="24"/>
          <w:szCs w:val="24"/>
          <w:bdr w:val="none" w:sz="0" w:space="0" w:color="auto" w:frame="1"/>
        </w:rPr>
        <w:t xml:space="preserve">   В рамках данного семинара были показаны </w:t>
      </w:r>
      <w:r w:rsidR="00864D79" w:rsidRPr="006D2602">
        <w:rPr>
          <w:color w:val="000000"/>
          <w:sz w:val="24"/>
          <w:szCs w:val="24"/>
          <w:bdr w:val="none" w:sz="0" w:space="0" w:color="auto" w:frame="1"/>
        </w:rPr>
        <w:t>уроки с</w:t>
      </w:r>
      <w:r w:rsidRPr="006D2602">
        <w:rPr>
          <w:color w:val="000000"/>
          <w:sz w:val="24"/>
          <w:szCs w:val="24"/>
          <w:bdr w:val="none" w:sz="0" w:space="0" w:color="auto" w:frame="1"/>
        </w:rPr>
        <w:t xml:space="preserve"> использованием эффективных образовательных технологий и использована </w:t>
      </w:r>
      <w:r w:rsidRPr="006D2602">
        <w:rPr>
          <w:color w:val="000000"/>
          <w:sz w:val="24"/>
          <w:szCs w:val="24"/>
          <w:u w:val="single"/>
          <w:bdr w:val="none" w:sz="0" w:space="0" w:color="auto" w:frame="1"/>
        </w:rPr>
        <w:t xml:space="preserve">такая форма методической работы , как </w:t>
      </w:r>
      <w:r w:rsidRPr="006D2602">
        <w:rPr>
          <w:b/>
          <w:color w:val="000000"/>
          <w:sz w:val="24"/>
          <w:szCs w:val="24"/>
          <w:u w:val="single"/>
          <w:bdr w:val="none" w:sz="0" w:space="0" w:color="auto" w:frame="1"/>
        </w:rPr>
        <w:t>«Ярмарка педагогических идей»,</w:t>
      </w:r>
      <w:r w:rsidRPr="006D2602">
        <w:rPr>
          <w:color w:val="000000"/>
          <w:sz w:val="24"/>
          <w:szCs w:val="24"/>
          <w:u w:val="single"/>
          <w:bdr w:val="none" w:sz="0" w:space="0" w:color="auto" w:frame="1"/>
        </w:rPr>
        <w:t xml:space="preserve"> в которой приняли участие 10  педагогов Никольской СОШ</w:t>
      </w:r>
      <w:r w:rsidRPr="006D2602">
        <w:rPr>
          <w:color w:val="000000"/>
          <w:sz w:val="24"/>
          <w:szCs w:val="24"/>
          <w:bdr w:val="none" w:sz="0" w:space="0" w:color="auto" w:frame="1"/>
        </w:rPr>
        <w:t xml:space="preserve">.    Такая форма </w:t>
      </w:r>
      <w:r w:rsidRPr="006D2602">
        <w:rPr>
          <w:bCs/>
          <w:sz w:val="24"/>
          <w:szCs w:val="24"/>
        </w:rPr>
        <w:t>активизирует методическую работу учителей, так как каждый учитель хочет, чтобы его идея была признана лучшей. Таким образом, проявляется дух соревнования. Учителя, учатся вести дискуссию, отстаивать свою точку зрения, слушать критически относиться к себе и своим коллегам.</w:t>
      </w:r>
    </w:p>
    <w:p w:rsidR="006D2602" w:rsidRPr="006D2602" w:rsidRDefault="006D2602" w:rsidP="006D2602">
      <w:pPr>
        <w:pStyle w:val="a5"/>
        <w:rPr>
          <w:sz w:val="24"/>
          <w:szCs w:val="24"/>
        </w:rPr>
      </w:pPr>
    </w:p>
    <w:p w:rsidR="006D2602" w:rsidRPr="006D2602" w:rsidRDefault="006D2602" w:rsidP="006D2602">
      <w:pPr>
        <w:pStyle w:val="a5"/>
        <w:rPr>
          <w:sz w:val="24"/>
          <w:szCs w:val="24"/>
        </w:rPr>
      </w:pPr>
    </w:p>
    <w:p w:rsidR="006D2602" w:rsidRPr="006D2602" w:rsidRDefault="006D2602" w:rsidP="00685782">
      <w:pPr>
        <w:pStyle w:val="a5"/>
        <w:rPr>
          <w:sz w:val="24"/>
          <w:szCs w:val="24"/>
        </w:rPr>
      </w:pPr>
      <w:r>
        <w:rPr>
          <w:noProof/>
        </w:rPr>
        <w:lastRenderedPageBreak/>
        <w:drawing>
          <wp:inline distT="0" distB="0" distL="0" distR="0" wp14:anchorId="02717285" wp14:editId="554308A5">
            <wp:extent cx="2821883" cy="1573530"/>
            <wp:effectExtent l="0" t="0" r="0" b="0"/>
            <wp:docPr id="23" name="Рисунок 23" descr="C:\Users\user00\AppData\Local\Microsoft\Windows\Temporary Internet Files\Content.Word\IMG-20191218-WA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00\AppData\Local\Microsoft\Windows\Temporary Internet Files\Content.Word\IMG-20191218-WA007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3808" cy="1630365"/>
                    </a:xfrm>
                    <a:prstGeom prst="rect">
                      <a:avLst/>
                    </a:prstGeom>
                    <a:ln>
                      <a:noFill/>
                    </a:ln>
                    <a:effectLst>
                      <a:softEdge rad="112500"/>
                    </a:effectLst>
                  </pic:spPr>
                </pic:pic>
              </a:graphicData>
            </a:graphic>
          </wp:inline>
        </w:drawing>
      </w:r>
      <w:r>
        <w:rPr>
          <w:noProof/>
        </w:rPr>
        <w:drawing>
          <wp:inline distT="0" distB="0" distL="0" distR="0" wp14:anchorId="07AF81DB" wp14:editId="731565DA">
            <wp:extent cx="952500" cy="1696278"/>
            <wp:effectExtent l="0" t="0" r="0" b="0"/>
            <wp:docPr id="24" name="Рисунок 24" descr="C:\Users\user00\AppData\Local\Microsoft\Windows\Temporary Internet Files\Content.Word\IMG-20191218-WA0105_resized_20191218_032129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00\AppData\Local\Microsoft\Windows\Temporary Internet Files\Content.Word\IMG-20191218-WA0105_resized_20191218_032129559.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993281" cy="1768904"/>
                    </a:xfrm>
                    <a:prstGeom prst="rect">
                      <a:avLst/>
                    </a:prstGeom>
                    <a:ln>
                      <a:noFill/>
                    </a:ln>
                    <a:effectLst>
                      <a:softEdge rad="112500"/>
                    </a:effectLst>
                  </pic:spPr>
                </pic:pic>
              </a:graphicData>
            </a:graphic>
          </wp:inline>
        </w:drawing>
      </w:r>
    </w:p>
    <w:p w:rsidR="00BE2330" w:rsidRDefault="006D2602" w:rsidP="00864D79">
      <w:pPr>
        <w:ind w:left="360"/>
        <w:rPr>
          <w:rFonts w:ascii="Times New Roman" w:hAnsi="Times New Roman"/>
          <w:sz w:val="24"/>
          <w:szCs w:val="24"/>
        </w:rPr>
      </w:pPr>
      <w:r>
        <w:rPr>
          <w:noProof/>
          <w:lang w:eastAsia="ru-RU"/>
        </w:rPr>
        <w:drawing>
          <wp:inline distT="0" distB="0" distL="0" distR="0" wp14:anchorId="16F15E59" wp14:editId="44BD4370">
            <wp:extent cx="1224280" cy="1437893"/>
            <wp:effectExtent l="0" t="0" r="0" b="0"/>
            <wp:docPr id="25" name="Рисунок 25" descr="C:\Users\user00\AppData\Local\Microsoft\Windows\Temporary Internet Files\Content.Word\IMG_20191218_124933_resized_20191219_111401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00\AppData\Local\Microsoft\Windows\Temporary Internet Files\Content.Word\IMG_20191218_124933_resized_20191219_11140125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52544" cy="1471089"/>
                    </a:xfrm>
                    <a:prstGeom prst="rect">
                      <a:avLst/>
                    </a:prstGeom>
                    <a:ln>
                      <a:noFill/>
                    </a:ln>
                    <a:effectLst>
                      <a:softEdge rad="112500"/>
                    </a:effectLst>
                  </pic:spPr>
                </pic:pic>
              </a:graphicData>
            </a:graphic>
          </wp:inline>
        </w:drawing>
      </w:r>
      <w:r>
        <w:rPr>
          <w:noProof/>
          <w:lang w:eastAsia="ru-RU"/>
        </w:rPr>
        <w:drawing>
          <wp:inline distT="0" distB="0" distL="0" distR="0" wp14:anchorId="2BD107FD" wp14:editId="0D2C48C2">
            <wp:extent cx="1009650" cy="1374842"/>
            <wp:effectExtent l="0" t="0" r="0" b="0"/>
            <wp:docPr id="26" name="Рисунок 26" descr="C:\Users\user00\AppData\Local\Microsoft\Windows\Temporary Internet Files\Content.Word\IMG-20191218-WA0109_resized_20191218_032133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00\AppData\Local\Microsoft\Windows\Temporary Internet Files\Content.Word\IMG-20191218-WA0109_resized_20191218_032133103.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2724" cy="1406262"/>
                    </a:xfrm>
                    <a:prstGeom prst="rect">
                      <a:avLst/>
                    </a:prstGeom>
                    <a:ln>
                      <a:noFill/>
                    </a:ln>
                    <a:effectLst>
                      <a:softEdge rad="112500"/>
                    </a:effectLst>
                  </pic:spPr>
                </pic:pic>
              </a:graphicData>
            </a:graphic>
          </wp:inline>
        </w:drawing>
      </w:r>
      <w:r w:rsidR="00685782">
        <w:rPr>
          <w:noProof/>
          <w:lang w:eastAsia="ru-RU"/>
        </w:rPr>
        <w:drawing>
          <wp:inline distT="0" distB="0" distL="0" distR="0" wp14:anchorId="63C91DBD" wp14:editId="3586B68D">
            <wp:extent cx="2472304" cy="1354455"/>
            <wp:effectExtent l="0" t="0" r="0" b="0"/>
            <wp:docPr id="27" name="Рисунок 27" descr="C:\Users\user00\AppData\Local\Microsoft\Windows\Temporary Internet Files\Content.Word\IMG-20191218-WA0097_resized_20191218_0321268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00\AppData\Local\Microsoft\Windows\Temporary Internet Files\Content.Word\IMG-20191218-WA0097_resized_20191218_032126892.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07586" cy="1373784"/>
                    </a:xfrm>
                    <a:prstGeom prst="rect">
                      <a:avLst/>
                    </a:prstGeom>
                    <a:ln>
                      <a:noFill/>
                    </a:ln>
                    <a:effectLst>
                      <a:softEdge rad="112500"/>
                    </a:effectLst>
                  </pic:spPr>
                </pic:pic>
              </a:graphicData>
            </a:graphic>
          </wp:inline>
        </w:drawing>
      </w:r>
    </w:p>
    <w:p w:rsidR="00BE2330" w:rsidRPr="00297E6E" w:rsidRDefault="00BE2330" w:rsidP="00BE2330">
      <w:pPr>
        <w:rPr>
          <w:rFonts w:ascii="Times New Roman" w:hAnsi="Times New Roman"/>
          <w:sz w:val="24"/>
          <w:szCs w:val="24"/>
        </w:rPr>
      </w:pPr>
      <w:r w:rsidRPr="00297E6E">
        <w:rPr>
          <w:rFonts w:ascii="Times New Roman" w:hAnsi="Times New Roman"/>
          <w:b/>
          <w:bCs/>
          <w:sz w:val="24"/>
          <w:szCs w:val="24"/>
        </w:rPr>
        <w:t>Семинар – практикум</w:t>
      </w:r>
      <w:r>
        <w:rPr>
          <w:rFonts w:ascii="Times New Roman" w:hAnsi="Times New Roman"/>
          <w:b/>
          <w:bCs/>
          <w:sz w:val="24"/>
          <w:szCs w:val="24"/>
        </w:rPr>
        <w:t xml:space="preserve">  « МБОУ Бураковская СОШ» 10 .02.2020г.</w:t>
      </w:r>
    </w:p>
    <w:p w:rsidR="00BE2330" w:rsidRDefault="00BE2330" w:rsidP="00BE2330">
      <w:pPr>
        <w:rPr>
          <w:rFonts w:ascii="Times New Roman" w:hAnsi="Times New Roman"/>
          <w:b/>
          <w:bCs/>
          <w:sz w:val="24"/>
          <w:szCs w:val="24"/>
        </w:rPr>
      </w:pPr>
      <w:r w:rsidRPr="00297E6E">
        <w:rPr>
          <w:rFonts w:ascii="Times New Roman" w:hAnsi="Times New Roman"/>
          <w:b/>
          <w:bCs/>
          <w:sz w:val="24"/>
          <w:szCs w:val="24"/>
        </w:rPr>
        <w:t>«Профессиональный стандарт педагога»</w:t>
      </w:r>
    </w:p>
    <w:p w:rsidR="00BE2330" w:rsidRDefault="00BE2330" w:rsidP="00BE2330">
      <w:pPr>
        <w:rPr>
          <w:rFonts w:ascii="Times New Roman" w:hAnsi="Times New Roman"/>
          <w:sz w:val="24"/>
          <w:szCs w:val="24"/>
        </w:rPr>
      </w:pPr>
      <w:r w:rsidRPr="00A92B5B">
        <w:rPr>
          <w:rFonts w:ascii="Times New Roman" w:hAnsi="Times New Roman"/>
          <w:sz w:val="24"/>
          <w:szCs w:val="24"/>
        </w:rPr>
        <w:t>Данная форма работы требует очень серьезной подготовки, так как на таком семинаре учителя знако</w:t>
      </w:r>
      <w:r w:rsidRPr="00A92B5B">
        <w:rPr>
          <w:rFonts w:ascii="Times New Roman" w:hAnsi="Times New Roman"/>
          <w:sz w:val="24"/>
          <w:szCs w:val="24"/>
        </w:rPr>
        <w:softHyphen/>
        <w:t>мят присутствующих коллег с опытом своей работы (учебной, ис</w:t>
      </w:r>
      <w:r w:rsidRPr="00A92B5B">
        <w:rPr>
          <w:rFonts w:ascii="Times New Roman" w:hAnsi="Times New Roman"/>
          <w:sz w:val="24"/>
          <w:szCs w:val="24"/>
        </w:rPr>
        <w:softHyphen/>
        <w:t>следовательской, поисковой), проводимой в течение определенно</w:t>
      </w:r>
      <w:r w:rsidRPr="00A92B5B">
        <w:rPr>
          <w:rFonts w:ascii="Times New Roman" w:hAnsi="Times New Roman"/>
          <w:sz w:val="24"/>
          <w:szCs w:val="24"/>
        </w:rPr>
        <w:softHyphen/>
        <w:t>го времени под руководством ученого-консультанта или же спе</w:t>
      </w:r>
      <w:r w:rsidRPr="00A92B5B">
        <w:rPr>
          <w:rFonts w:ascii="Times New Roman" w:hAnsi="Times New Roman"/>
          <w:sz w:val="24"/>
          <w:szCs w:val="24"/>
        </w:rPr>
        <w:softHyphen/>
        <w:t>циалиста управления (отдела) образованием.</w:t>
      </w:r>
      <w:r w:rsidRPr="00A92B5B">
        <w:rPr>
          <w:rFonts w:ascii="Times New Roman" w:hAnsi="Times New Roman"/>
          <w:sz w:val="24"/>
          <w:szCs w:val="24"/>
        </w:rPr>
        <w:br/>
      </w:r>
      <w:r w:rsidRPr="00A92B5B">
        <w:rPr>
          <w:rFonts w:ascii="Times New Roman" w:hAnsi="Times New Roman"/>
          <w:sz w:val="24"/>
          <w:szCs w:val="24"/>
        </w:rPr>
        <w:br/>
        <w:t>В центре внимания семинара-практикума находятся не только теоретические вопросы учебно-воспитательного процесса, но и практические умения и навыки, что особенно ценно для роста профессионального уровня учителей.</w:t>
      </w:r>
      <w:r w:rsidRPr="00A92B5B">
        <w:rPr>
          <w:rFonts w:ascii="Times New Roman" w:hAnsi="Times New Roman"/>
          <w:sz w:val="24"/>
          <w:szCs w:val="24"/>
        </w:rPr>
        <w:br/>
      </w:r>
      <w:r w:rsidRPr="00A92B5B">
        <w:rPr>
          <w:rFonts w:ascii="Times New Roman" w:hAnsi="Times New Roman"/>
          <w:sz w:val="24"/>
          <w:szCs w:val="24"/>
        </w:rPr>
        <w:br/>
        <w:t>Семинары-практикумы являются эффективной формой при</w:t>
      </w:r>
      <w:r w:rsidRPr="00A92B5B">
        <w:rPr>
          <w:rFonts w:ascii="Times New Roman" w:hAnsi="Times New Roman"/>
          <w:sz w:val="24"/>
          <w:szCs w:val="24"/>
        </w:rPr>
        <w:softHyphen/>
        <w:t>общения педагогов к творческой, поисковой, экспериментально-исследовательской деятельности и повышают их общепедагогиче</w:t>
      </w:r>
      <w:r w:rsidRPr="00A92B5B">
        <w:rPr>
          <w:rFonts w:ascii="Times New Roman" w:hAnsi="Times New Roman"/>
          <w:sz w:val="24"/>
          <w:szCs w:val="24"/>
        </w:rPr>
        <w:softHyphen/>
        <w:t>скую культуру</w:t>
      </w:r>
    </w:p>
    <w:p w:rsidR="00BE2330" w:rsidRDefault="00BE2330" w:rsidP="00BE2330">
      <w:pPr>
        <w:rPr>
          <w:rFonts w:ascii="Times New Roman" w:hAnsi="Times New Roman"/>
          <w:sz w:val="24"/>
          <w:szCs w:val="24"/>
        </w:rPr>
      </w:pPr>
      <w:r w:rsidRPr="00297E6E">
        <w:rPr>
          <w:rFonts w:ascii="Times New Roman" w:hAnsi="Times New Roman"/>
          <w:noProof/>
          <w:sz w:val="24"/>
          <w:szCs w:val="24"/>
          <w:lang w:eastAsia="ru-RU"/>
        </w:rPr>
        <w:drawing>
          <wp:inline distT="0" distB="0" distL="0" distR="0" wp14:anchorId="3088946F" wp14:editId="02B33467">
            <wp:extent cx="2962275" cy="2221626"/>
            <wp:effectExtent l="0" t="0" r="0" b="7620"/>
            <wp:docPr id="5122" name="Picture 2" descr="C:\Users\Владимир\Desktop\мое\семинар учителей математики\уроки\IMG-20191213-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Владимир\Desktop\мое\семинар учителей математики\уроки\IMG-20191213-WA004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8205" cy="2233573"/>
                    </a:xfrm>
                    <a:prstGeom prst="rect">
                      <a:avLst/>
                    </a:prstGeom>
                    <a:noFill/>
                    <a:effectLst>
                      <a:softEdge rad="127000"/>
                    </a:effectLst>
                    <a:extLst/>
                  </pic:spPr>
                </pic:pic>
              </a:graphicData>
            </a:graphic>
          </wp:inline>
        </w:drawing>
      </w:r>
      <w:r w:rsidRPr="00297E6E">
        <w:rPr>
          <w:rFonts w:ascii="Times New Roman" w:hAnsi="Times New Roman"/>
          <w:noProof/>
          <w:sz w:val="24"/>
          <w:szCs w:val="24"/>
          <w:lang w:eastAsia="ru-RU"/>
        </w:rPr>
        <w:drawing>
          <wp:inline distT="0" distB="0" distL="0" distR="0" wp14:anchorId="2FEE113C" wp14:editId="5B17FF04">
            <wp:extent cx="2914650" cy="2185911"/>
            <wp:effectExtent l="0" t="0" r="0" b="5080"/>
            <wp:docPr id="4098" name="Picture 2" descr="C:\Users\Владимир\Desktop\мое\семинар учителей математики\уроки\IMG_20191213_095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Владимир\Desktop\мое\семинар учителей математики\уроки\IMG_20191213_09513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14650" cy="2185911"/>
                    </a:xfrm>
                    <a:prstGeom prst="rect">
                      <a:avLst/>
                    </a:prstGeom>
                    <a:noFill/>
                    <a:effectLst>
                      <a:softEdge rad="127000"/>
                    </a:effectLst>
                    <a:extLst/>
                  </pic:spPr>
                </pic:pic>
              </a:graphicData>
            </a:graphic>
          </wp:inline>
        </w:drawing>
      </w:r>
    </w:p>
    <w:p w:rsidR="00BE2330" w:rsidRPr="00297E6E" w:rsidRDefault="00BE2330" w:rsidP="00BE2330">
      <w:pPr>
        <w:rPr>
          <w:rFonts w:ascii="Times New Roman" w:hAnsi="Times New Roman"/>
          <w:sz w:val="24"/>
          <w:szCs w:val="24"/>
        </w:rPr>
      </w:pPr>
      <w:r w:rsidRPr="00297E6E">
        <w:rPr>
          <w:rFonts w:ascii="Times New Roman" w:hAnsi="Times New Roman"/>
          <w:b/>
          <w:bCs/>
          <w:sz w:val="24"/>
          <w:szCs w:val="24"/>
        </w:rPr>
        <w:t>Практическое занятие</w:t>
      </w:r>
    </w:p>
    <w:p w:rsidR="00BE2330" w:rsidRPr="00297E6E" w:rsidRDefault="00BE2330" w:rsidP="00BE2330">
      <w:pPr>
        <w:rPr>
          <w:rFonts w:ascii="Times New Roman" w:hAnsi="Times New Roman"/>
        </w:rPr>
      </w:pPr>
      <w:r w:rsidRPr="00297E6E">
        <w:rPr>
          <w:rFonts w:ascii="Times New Roman" w:hAnsi="Times New Roman"/>
        </w:rPr>
        <w:lastRenderedPageBreak/>
        <w:t>«</w:t>
      </w:r>
      <w:r w:rsidRPr="00297E6E">
        <w:rPr>
          <w:rFonts w:ascii="Times New Roman" w:hAnsi="Times New Roman"/>
          <w:b/>
          <w:bCs/>
        </w:rPr>
        <w:t xml:space="preserve">ИСПОЛЬЗОВАНИЕ СЕРВИСА </w:t>
      </w:r>
      <w:r w:rsidRPr="00297E6E">
        <w:rPr>
          <w:rFonts w:ascii="Times New Roman" w:hAnsi="Times New Roman"/>
          <w:b/>
          <w:bCs/>
          <w:u w:val="single"/>
          <w:lang w:val="en-GB"/>
        </w:rPr>
        <w:t>LEARNING</w:t>
      </w:r>
      <w:r w:rsidRPr="00297E6E">
        <w:rPr>
          <w:rFonts w:ascii="Times New Roman" w:hAnsi="Times New Roman"/>
          <w:b/>
          <w:bCs/>
          <w:u w:val="single"/>
        </w:rPr>
        <w:t xml:space="preserve"> </w:t>
      </w:r>
      <w:r w:rsidRPr="00297E6E">
        <w:rPr>
          <w:rFonts w:ascii="Times New Roman" w:hAnsi="Times New Roman"/>
          <w:b/>
          <w:bCs/>
          <w:u w:val="single"/>
          <w:lang w:val="en-GB"/>
        </w:rPr>
        <w:t>APPS</w:t>
      </w:r>
      <w:r w:rsidRPr="00297E6E">
        <w:rPr>
          <w:rFonts w:ascii="Times New Roman" w:hAnsi="Times New Roman"/>
          <w:b/>
          <w:bCs/>
          <w:u w:val="single"/>
        </w:rPr>
        <w:t xml:space="preserve"> </w:t>
      </w:r>
      <w:r w:rsidRPr="00297E6E">
        <w:rPr>
          <w:rFonts w:ascii="Times New Roman" w:hAnsi="Times New Roman"/>
          <w:b/>
          <w:bCs/>
        </w:rPr>
        <w:t>В ДЕЯТЕЛЬНОСТИ УЧИТЕЛЯ»</w:t>
      </w:r>
    </w:p>
    <w:p w:rsidR="00BE2330" w:rsidRDefault="00BE2330" w:rsidP="00BE2330">
      <w:pPr>
        <w:rPr>
          <w:rFonts w:ascii="Times New Roman" w:hAnsi="Times New Roman"/>
          <w:sz w:val="24"/>
          <w:szCs w:val="24"/>
        </w:rPr>
      </w:pPr>
      <w:r w:rsidRPr="00297E6E">
        <w:rPr>
          <w:rFonts w:ascii="Times New Roman" w:hAnsi="Times New Roman"/>
          <w:noProof/>
          <w:sz w:val="24"/>
          <w:szCs w:val="24"/>
          <w:lang w:eastAsia="ru-RU"/>
        </w:rPr>
        <w:drawing>
          <wp:inline distT="0" distB="0" distL="0" distR="0" wp14:anchorId="429F3397" wp14:editId="708AFA59">
            <wp:extent cx="4741503" cy="2667000"/>
            <wp:effectExtent l="0" t="0" r="2540" b="0"/>
            <wp:docPr id="2050" name="Picture 2" descr="C:\Users\Владимир\Desktop\мое\семинар учителей математики\ЦОР\IMG-2019121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Владимир\Desktop\мое\семинар учителей математики\ЦОР\IMG-20191213-WA001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41503" cy="2667000"/>
                    </a:xfrm>
                    <a:prstGeom prst="rect">
                      <a:avLst/>
                    </a:prstGeom>
                    <a:noFill/>
                    <a:effectLst>
                      <a:softEdge rad="127000"/>
                    </a:effectLst>
                    <a:extLst/>
                  </pic:spPr>
                </pic:pic>
              </a:graphicData>
            </a:graphic>
          </wp:inline>
        </w:drawing>
      </w:r>
    </w:p>
    <w:p w:rsidR="00BE2330" w:rsidRPr="00685782" w:rsidRDefault="00BE2330" w:rsidP="00685782">
      <w:pPr>
        <w:ind w:left="360"/>
        <w:rPr>
          <w:rFonts w:ascii="Times New Roman" w:hAnsi="Times New Roman"/>
          <w:sz w:val="24"/>
          <w:szCs w:val="24"/>
        </w:rPr>
      </w:pPr>
    </w:p>
    <w:p w:rsidR="00800B1A" w:rsidRPr="005A7024" w:rsidRDefault="00800B1A" w:rsidP="006D2602">
      <w:pPr>
        <w:pStyle w:val="a5"/>
        <w:ind w:left="360"/>
        <w:contextualSpacing/>
        <w:rPr>
          <w:noProof/>
        </w:rPr>
      </w:pPr>
    </w:p>
    <w:p w:rsidR="003E3EFE" w:rsidRDefault="00800B1A" w:rsidP="005E4B30">
      <w:pPr>
        <w:jc w:val="center"/>
        <w:rPr>
          <w:rFonts w:ascii="Times New Roman" w:hAnsi="Times New Roman" w:cs="Times New Roman"/>
          <w:b/>
          <w:sz w:val="24"/>
          <w:szCs w:val="24"/>
        </w:rPr>
      </w:pPr>
      <w:r w:rsidRPr="005A7024">
        <w:rPr>
          <w:rFonts w:ascii="Times New Roman" w:hAnsi="Times New Roman" w:cs="Times New Roman"/>
          <w:b/>
          <w:sz w:val="24"/>
          <w:szCs w:val="24"/>
        </w:rPr>
        <w:t xml:space="preserve">Проведены совещания – практикумы </w:t>
      </w:r>
      <w:r w:rsidR="001F596F" w:rsidRPr="005A7024">
        <w:rPr>
          <w:rFonts w:ascii="Times New Roman" w:hAnsi="Times New Roman" w:cs="Times New Roman"/>
          <w:b/>
          <w:sz w:val="24"/>
          <w:szCs w:val="24"/>
        </w:rPr>
        <w:t>для директоров</w:t>
      </w:r>
      <w:r w:rsidRPr="005A7024">
        <w:rPr>
          <w:rFonts w:ascii="Times New Roman" w:hAnsi="Times New Roman" w:cs="Times New Roman"/>
          <w:b/>
          <w:sz w:val="24"/>
          <w:szCs w:val="24"/>
        </w:rPr>
        <w:t xml:space="preserve"> ОО, заведующих ДОУ, заместителей директоров по УВР:</w:t>
      </w:r>
    </w:p>
    <w:p w:rsidR="00864D79" w:rsidRPr="005A7024" w:rsidRDefault="00864D79" w:rsidP="005E4B30">
      <w:pPr>
        <w:jc w:val="center"/>
        <w:rPr>
          <w:rFonts w:ascii="Times New Roman" w:hAnsi="Times New Roman" w:cs="Times New Roman"/>
          <w:b/>
          <w:sz w:val="24"/>
          <w:szCs w:val="24"/>
        </w:rPr>
      </w:pPr>
      <w:r w:rsidRPr="00864D79">
        <w:rPr>
          <w:rFonts w:ascii="Times New Roman" w:hAnsi="Times New Roman" w:cs="Times New Roman"/>
          <w:b/>
          <w:noProof/>
          <w:sz w:val="24"/>
          <w:szCs w:val="24"/>
          <w:lang w:eastAsia="ru-RU"/>
        </w:rPr>
        <w:drawing>
          <wp:inline distT="0" distB="0" distL="0" distR="0">
            <wp:extent cx="2845939" cy="2867020"/>
            <wp:effectExtent l="0" t="0" r="0" b="0"/>
            <wp:docPr id="4" name="Рисунок 4" descr="C:\Users\user00\Downloads\IMG_20200515_103649_resized_20200520_093714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00\Downloads\IMG_20200515_103649_resized_20200520_09371473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7852" cy="2889095"/>
                    </a:xfrm>
                    <a:prstGeom prst="rect">
                      <a:avLst/>
                    </a:prstGeom>
                    <a:noFill/>
                    <a:ln>
                      <a:noFill/>
                    </a:ln>
                  </pic:spPr>
                </pic:pic>
              </a:graphicData>
            </a:graphic>
          </wp:inline>
        </w:drawing>
      </w:r>
      <w:r w:rsidRPr="00864D79">
        <w:rPr>
          <w:rFonts w:ascii="Times New Roman" w:hAnsi="Times New Roman" w:cs="Times New Roman"/>
          <w:b/>
          <w:noProof/>
          <w:sz w:val="24"/>
          <w:szCs w:val="24"/>
          <w:lang w:eastAsia="ru-RU"/>
        </w:rPr>
        <w:drawing>
          <wp:inline distT="0" distB="0" distL="0" distR="0">
            <wp:extent cx="2864316" cy="2909570"/>
            <wp:effectExtent l="0" t="0" r="0" b="0"/>
            <wp:docPr id="6" name="Рисунок 6" descr="C:\Users\user00\Downloads\IMG_20200515_103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00\Downloads\IMG_20200515_103742.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8336" cy="2913653"/>
                    </a:xfrm>
                    <a:prstGeom prst="rect">
                      <a:avLst/>
                    </a:prstGeom>
                    <a:noFill/>
                    <a:ln>
                      <a:noFill/>
                    </a:ln>
                  </pic:spPr>
                </pic:pic>
              </a:graphicData>
            </a:graphic>
          </wp:inline>
        </w:drawing>
      </w:r>
    </w:p>
    <w:p w:rsidR="00800B1A" w:rsidRPr="005A7024" w:rsidRDefault="00685782" w:rsidP="00670FB6">
      <w:pPr>
        <w:pStyle w:val="a5"/>
        <w:numPr>
          <w:ilvl w:val="0"/>
          <w:numId w:val="2"/>
        </w:numPr>
        <w:rPr>
          <w:sz w:val="24"/>
          <w:szCs w:val="24"/>
        </w:rPr>
      </w:pPr>
      <w:r>
        <w:rPr>
          <w:sz w:val="24"/>
          <w:szCs w:val="24"/>
        </w:rPr>
        <w:t>«Итоги аттестации 2018-2019</w:t>
      </w:r>
      <w:r w:rsidR="00800B1A" w:rsidRPr="005A7024">
        <w:rPr>
          <w:sz w:val="24"/>
          <w:szCs w:val="24"/>
        </w:rPr>
        <w:t xml:space="preserve"> год</w:t>
      </w:r>
      <w:r>
        <w:rPr>
          <w:sz w:val="24"/>
          <w:szCs w:val="24"/>
        </w:rPr>
        <w:t>а и задачи по аттестации на 2019-2020</w:t>
      </w:r>
      <w:r w:rsidR="00800B1A" w:rsidRPr="005A7024">
        <w:rPr>
          <w:sz w:val="24"/>
          <w:szCs w:val="24"/>
        </w:rPr>
        <w:t>уч. год</w:t>
      </w:r>
      <w:r w:rsidR="001F596F" w:rsidRPr="005A7024">
        <w:rPr>
          <w:sz w:val="24"/>
          <w:szCs w:val="24"/>
        </w:rPr>
        <w:t>», протокол</w:t>
      </w:r>
      <w:r>
        <w:rPr>
          <w:sz w:val="24"/>
          <w:szCs w:val="24"/>
        </w:rPr>
        <w:t xml:space="preserve"> № 2 от 28 июля 2019</w:t>
      </w:r>
      <w:r w:rsidR="00800B1A" w:rsidRPr="005A7024">
        <w:rPr>
          <w:sz w:val="24"/>
          <w:szCs w:val="24"/>
        </w:rPr>
        <w:t>г.</w:t>
      </w:r>
    </w:p>
    <w:p w:rsidR="00800B1A" w:rsidRPr="005A7024" w:rsidRDefault="00800B1A" w:rsidP="00670FB6">
      <w:pPr>
        <w:pStyle w:val="a5"/>
        <w:numPr>
          <w:ilvl w:val="0"/>
          <w:numId w:val="2"/>
        </w:numPr>
        <w:rPr>
          <w:sz w:val="24"/>
          <w:szCs w:val="24"/>
        </w:rPr>
      </w:pPr>
      <w:r w:rsidRPr="005A7024">
        <w:rPr>
          <w:sz w:val="24"/>
          <w:szCs w:val="24"/>
        </w:rPr>
        <w:t>«Мероприятия по выполнению зад</w:t>
      </w:r>
      <w:r w:rsidR="00C0603A" w:rsidRPr="005A7024">
        <w:rPr>
          <w:sz w:val="24"/>
          <w:szCs w:val="24"/>
        </w:rPr>
        <w:t xml:space="preserve">ач </w:t>
      </w:r>
      <w:r w:rsidR="00685782">
        <w:rPr>
          <w:sz w:val="24"/>
          <w:szCs w:val="24"/>
        </w:rPr>
        <w:t>на 2019-2020</w:t>
      </w:r>
      <w:r w:rsidRPr="005A7024">
        <w:rPr>
          <w:sz w:val="24"/>
          <w:szCs w:val="24"/>
        </w:rPr>
        <w:t xml:space="preserve"> учебный год по аттестации </w:t>
      </w:r>
      <w:r w:rsidR="001F596F" w:rsidRPr="005A7024">
        <w:rPr>
          <w:sz w:val="24"/>
          <w:szCs w:val="24"/>
        </w:rPr>
        <w:t>педагогических работников</w:t>
      </w:r>
      <w:r w:rsidRPr="005A7024">
        <w:rPr>
          <w:sz w:val="24"/>
          <w:szCs w:val="24"/>
        </w:rPr>
        <w:t>»</w:t>
      </w:r>
      <w:r w:rsidR="00685782">
        <w:rPr>
          <w:sz w:val="24"/>
          <w:szCs w:val="24"/>
        </w:rPr>
        <w:t>, протокол № 3 от 2 октября.2019</w:t>
      </w:r>
      <w:r w:rsidRPr="005A7024">
        <w:rPr>
          <w:sz w:val="24"/>
          <w:szCs w:val="24"/>
        </w:rPr>
        <w:t>г.</w:t>
      </w:r>
    </w:p>
    <w:p w:rsidR="00800B1A" w:rsidRPr="005A7024" w:rsidRDefault="00800B1A" w:rsidP="00670FB6">
      <w:pPr>
        <w:pStyle w:val="a5"/>
        <w:numPr>
          <w:ilvl w:val="0"/>
          <w:numId w:val="2"/>
        </w:numPr>
        <w:rPr>
          <w:sz w:val="24"/>
          <w:szCs w:val="24"/>
        </w:rPr>
      </w:pPr>
      <w:r w:rsidRPr="005A7024">
        <w:rPr>
          <w:sz w:val="24"/>
          <w:szCs w:val="24"/>
        </w:rPr>
        <w:t>Практикум «Мониторинг по аттестаци</w:t>
      </w:r>
      <w:r w:rsidR="00C0603A" w:rsidRPr="005A7024">
        <w:rPr>
          <w:sz w:val="24"/>
          <w:szCs w:val="24"/>
        </w:rPr>
        <w:t xml:space="preserve">и </w:t>
      </w:r>
      <w:r w:rsidR="001F596F" w:rsidRPr="005A7024">
        <w:rPr>
          <w:sz w:val="24"/>
          <w:szCs w:val="24"/>
        </w:rPr>
        <w:t>педагогических кадров</w:t>
      </w:r>
      <w:r w:rsidR="00685782">
        <w:rPr>
          <w:sz w:val="24"/>
          <w:szCs w:val="24"/>
        </w:rPr>
        <w:t xml:space="preserve"> за 2019/20</w:t>
      </w:r>
      <w:r w:rsidRPr="005A7024">
        <w:rPr>
          <w:sz w:val="24"/>
          <w:szCs w:val="24"/>
        </w:rPr>
        <w:t xml:space="preserve"> учебный год в ИС «Электронное образование</w:t>
      </w:r>
      <w:r w:rsidR="00685782">
        <w:rPr>
          <w:sz w:val="24"/>
          <w:szCs w:val="24"/>
        </w:rPr>
        <w:t>» протокол №3   от 11 марта 2020</w:t>
      </w:r>
      <w:r w:rsidRPr="005A7024">
        <w:rPr>
          <w:sz w:val="24"/>
          <w:szCs w:val="24"/>
        </w:rPr>
        <w:t>г.</w:t>
      </w:r>
    </w:p>
    <w:p w:rsidR="00800B1A" w:rsidRPr="005A7024" w:rsidRDefault="00800B1A" w:rsidP="00800B1A">
      <w:pPr>
        <w:spacing w:after="0" w:line="240" w:lineRule="auto"/>
        <w:jc w:val="both"/>
        <w:rPr>
          <w:rFonts w:ascii="Times New Roman" w:hAnsi="Times New Roman" w:cs="Times New Roman"/>
          <w:sz w:val="24"/>
          <w:szCs w:val="24"/>
        </w:rPr>
      </w:pPr>
    </w:p>
    <w:p w:rsidR="00800B1A" w:rsidRPr="005A7024" w:rsidRDefault="00800B1A" w:rsidP="007F3884">
      <w:pPr>
        <w:pStyle w:val="a4"/>
        <w:jc w:val="center"/>
        <w:rPr>
          <w:rFonts w:ascii="Times New Roman" w:hAnsi="Times New Roman" w:cs="Times New Roman"/>
          <w:sz w:val="24"/>
          <w:szCs w:val="24"/>
        </w:rPr>
      </w:pPr>
      <w:r w:rsidRPr="005A7024">
        <w:rPr>
          <w:rFonts w:ascii="Times New Roman" w:hAnsi="Times New Roman" w:cs="Times New Roman"/>
          <w:b/>
          <w:bCs/>
          <w:sz w:val="24"/>
          <w:szCs w:val="24"/>
        </w:rPr>
        <w:t xml:space="preserve">В рамках высшей и первой категории учителя приняли участие </w:t>
      </w:r>
      <w:r w:rsidR="001F596F" w:rsidRPr="005A7024">
        <w:rPr>
          <w:rFonts w:ascii="Times New Roman" w:hAnsi="Times New Roman" w:cs="Times New Roman"/>
          <w:b/>
          <w:bCs/>
          <w:sz w:val="24"/>
          <w:szCs w:val="24"/>
        </w:rPr>
        <w:t>в новых грантах</w:t>
      </w:r>
      <w:r w:rsidRPr="005A7024">
        <w:rPr>
          <w:rFonts w:ascii="Times New Roman" w:hAnsi="Times New Roman" w:cs="Times New Roman"/>
          <w:b/>
          <w:bCs/>
          <w:sz w:val="24"/>
          <w:szCs w:val="24"/>
        </w:rPr>
        <w:t xml:space="preserve"> с доплатой в течение года:</w:t>
      </w:r>
    </w:p>
    <w:p w:rsidR="00800B1A" w:rsidRPr="005A7024" w:rsidRDefault="00685782" w:rsidP="00800B1A">
      <w:pPr>
        <w:pStyle w:val="a4"/>
        <w:rPr>
          <w:rFonts w:ascii="Times New Roman" w:hAnsi="Times New Roman" w:cs="Times New Roman"/>
          <w:b/>
          <w:sz w:val="24"/>
          <w:szCs w:val="24"/>
        </w:rPr>
      </w:pPr>
      <w:r>
        <w:rPr>
          <w:rFonts w:ascii="Times New Roman" w:hAnsi="Times New Roman" w:cs="Times New Roman"/>
          <w:sz w:val="24"/>
          <w:szCs w:val="24"/>
        </w:rPr>
        <w:t>В 2019-2020 году подали на гран всего 7</w:t>
      </w:r>
      <w:r w:rsidR="00800B1A" w:rsidRPr="005A7024">
        <w:rPr>
          <w:rFonts w:ascii="Times New Roman" w:hAnsi="Times New Roman" w:cs="Times New Roman"/>
          <w:sz w:val="24"/>
          <w:szCs w:val="24"/>
        </w:rPr>
        <w:t xml:space="preserve"> педагогов</w:t>
      </w:r>
      <w:r w:rsidR="009605DC">
        <w:rPr>
          <w:rFonts w:ascii="Times New Roman" w:hAnsi="Times New Roman" w:cs="Times New Roman"/>
          <w:sz w:val="24"/>
          <w:szCs w:val="24"/>
        </w:rPr>
        <w:t xml:space="preserve"> </w:t>
      </w:r>
      <w:r w:rsidR="00800B1A" w:rsidRPr="005A7024">
        <w:rPr>
          <w:rFonts w:ascii="Times New Roman" w:hAnsi="Times New Roman" w:cs="Times New Roman"/>
          <w:b/>
          <w:sz w:val="24"/>
          <w:szCs w:val="24"/>
        </w:rPr>
        <w:t xml:space="preserve">Получили Грант учитель </w:t>
      </w:r>
      <w:r>
        <w:rPr>
          <w:rFonts w:ascii="Times New Roman" w:hAnsi="Times New Roman" w:cs="Times New Roman"/>
          <w:b/>
          <w:sz w:val="24"/>
          <w:szCs w:val="24"/>
        </w:rPr>
        <w:t>эксперт -1</w:t>
      </w:r>
      <w:r w:rsidR="00800B1A" w:rsidRPr="005A7024">
        <w:rPr>
          <w:rFonts w:ascii="Times New Roman" w:hAnsi="Times New Roman" w:cs="Times New Roman"/>
          <w:b/>
          <w:sz w:val="24"/>
          <w:szCs w:val="24"/>
        </w:rPr>
        <w:t xml:space="preserve">, </w:t>
      </w:r>
      <w:r>
        <w:rPr>
          <w:rFonts w:ascii="Times New Roman" w:hAnsi="Times New Roman" w:cs="Times New Roman"/>
          <w:b/>
          <w:sz w:val="24"/>
          <w:szCs w:val="24"/>
        </w:rPr>
        <w:t>старший учитель -1</w:t>
      </w:r>
      <w:r w:rsidR="00800B1A" w:rsidRPr="005A7024">
        <w:rPr>
          <w:rFonts w:ascii="Times New Roman" w:hAnsi="Times New Roman" w:cs="Times New Roman"/>
          <w:b/>
          <w:sz w:val="24"/>
          <w:szCs w:val="24"/>
        </w:rPr>
        <w:t>.</w:t>
      </w:r>
    </w:p>
    <w:p w:rsidR="000E35E7" w:rsidRPr="00C677F9" w:rsidRDefault="00800B1A" w:rsidP="001F596F">
      <w:pPr>
        <w:pStyle w:val="a4"/>
        <w:jc w:val="both"/>
        <w:rPr>
          <w:rFonts w:ascii="Times New Roman" w:hAnsi="Times New Roman" w:cs="Times New Roman"/>
          <w:sz w:val="24"/>
          <w:szCs w:val="24"/>
        </w:rPr>
      </w:pPr>
      <w:r w:rsidRPr="00C677F9">
        <w:rPr>
          <w:rFonts w:ascii="Times New Roman" w:hAnsi="Times New Roman" w:cs="Times New Roman"/>
          <w:sz w:val="24"/>
          <w:szCs w:val="24"/>
        </w:rPr>
        <w:lastRenderedPageBreak/>
        <w:t xml:space="preserve">                Аттестационной комиссией Министерст</w:t>
      </w:r>
      <w:r w:rsidR="00685782" w:rsidRPr="00C677F9">
        <w:rPr>
          <w:rFonts w:ascii="Times New Roman" w:hAnsi="Times New Roman" w:cs="Times New Roman"/>
          <w:sz w:val="24"/>
          <w:szCs w:val="24"/>
        </w:rPr>
        <w:t>ва образования и науки РТ в 2019-2020</w:t>
      </w:r>
      <w:r w:rsidRPr="00C677F9">
        <w:rPr>
          <w:rFonts w:ascii="Times New Roman" w:hAnsi="Times New Roman" w:cs="Times New Roman"/>
          <w:sz w:val="24"/>
          <w:szCs w:val="24"/>
        </w:rPr>
        <w:t xml:space="preserve"> учебном году по Спасск</w:t>
      </w:r>
      <w:r w:rsidR="00BE2330" w:rsidRPr="00C677F9">
        <w:rPr>
          <w:rFonts w:ascii="Times New Roman" w:hAnsi="Times New Roman" w:cs="Times New Roman"/>
          <w:sz w:val="24"/>
          <w:szCs w:val="24"/>
        </w:rPr>
        <w:t>ому району всего аттестовано 84</w:t>
      </w:r>
      <w:r w:rsidR="00A759A1" w:rsidRPr="00C677F9">
        <w:rPr>
          <w:rFonts w:ascii="Times New Roman" w:hAnsi="Times New Roman" w:cs="Times New Roman"/>
          <w:sz w:val="24"/>
          <w:szCs w:val="24"/>
        </w:rPr>
        <w:t xml:space="preserve"> </w:t>
      </w:r>
      <w:r w:rsidRPr="00C677F9">
        <w:rPr>
          <w:rFonts w:ascii="Times New Roman" w:hAnsi="Times New Roman" w:cs="Times New Roman"/>
          <w:sz w:val="24"/>
          <w:szCs w:val="24"/>
        </w:rPr>
        <w:t>педагоги</w:t>
      </w:r>
      <w:r w:rsidRPr="00C677F9">
        <w:rPr>
          <w:rFonts w:ascii="Times New Roman" w:hAnsi="Times New Roman" w:cs="Times New Roman"/>
          <w:sz w:val="24"/>
          <w:szCs w:val="24"/>
        </w:rPr>
        <w:softHyphen/>
        <w:t>ческих работника образования Спасского района</w:t>
      </w:r>
      <w:r w:rsidR="000E35E7" w:rsidRPr="00C677F9">
        <w:rPr>
          <w:rFonts w:ascii="Times New Roman" w:hAnsi="Times New Roman" w:cs="Times New Roman"/>
          <w:sz w:val="24"/>
          <w:szCs w:val="24"/>
        </w:rPr>
        <w:t xml:space="preserve"> - 16,6%</w:t>
      </w:r>
      <w:r w:rsidR="001F596F" w:rsidRPr="00C677F9">
        <w:rPr>
          <w:rFonts w:ascii="Times New Roman" w:hAnsi="Times New Roman" w:cs="Times New Roman"/>
          <w:sz w:val="24"/>
          <w:szCs w:val="24"/>
        </w:rPr>
        <w:t>, от</w:t>
      </w:r>
      <w:r w:rsidR="00670FB6" w:rsidRPr="00C677F9">
        <w:rPr>
          <w:rFonts w:ascii="Times New Roman" w:hAnsi="Times New Roman" w:cs="Times New Roman"/>
          <w:sz w:val="24"/>
          <w:szCs w:val="24"/>
        </w:rPr>
        <w:t xml:space="preserve"> общего количества педагогических </w:t>
      </w:r>
      <w:r w:rsidR="000E35E7" w:rsidRPr="00C677F9">
        <w:rPr>
          <w:rFonts w:ascii="Times New Roman" w:hAnsi="Times New Roman" w:cs="Times New Roman"/>
          <w:sz w:val="24"/>
          <w:szCs w:val="24"/>
        </w:rPr>
        <w:t>работников, в 2018-2019г</w:t>
      </w:r>
      <w:r w:rsidR="00C677F9">
        <w:rPr>
          <w:rFonts w:ascii="Times New Roman" w:hAnsi="Times New Roman" w:cs="Times New Roman"/>
          <w:sz w:val="24"/>
          <w:szCs w:val="24"/>
        </w:rPr>
        <w:t xml:space="preserve"> </w:t>
      </w:r>
      <w:r w:rsidR="00C677F9" w:rsidRPr="00C677F9">
        <w:rPr>
          <w:rFonts w:ascii="Times New Roman" w:hAnsi="Times New Roman" w:cs="Times New Roman"/>
          <w:sz w:val="24"/>
          <w:szCs w:val="24"/>
        </w:rPr>
        <w:t>- (</w:t>
      </w:r>
      <w:r w:rsidR="000E35E7" w:rsidRPr="00C677F9">
        <w:rPr>
          <w:rFonts w:ascii="Times New Roman" w:hAnsi="Times New Roman" w:cs="Times New Roman"/>
          <w:sz w:val="24"/>
          <w:szCs w:val="24"/>
        </w:rPr>
        <w:t xml:space="preserve">24,28%), </w:t>
      </w:r>
      <w:r w:rsidR="001F596F" w:rsidRPr="00C677F9">
        <w:rPr>
          <w:rFonts w:ascii="Times New Roman" w:hAnsi="Times New Roman" w:cs="Times New Roman"/>
          <w:sz w:val="24"/>
          <w:szCs w:val="24"/>
        </w:rPr>
        <w:t>в</w:t>
      </w:r>
      <w:r w:rsidR="002A0B74" w:rsidRPr="00C677F9">
        <w:rPr>
          <w:rFonts w:ascii="Times New Roman" w:hAnsi="Times New Roman" w:cs="Times New Roman"/>
          <w:sz w:val="24"/>
          <w:szCs w:val="24"/>
        </w:rPr>
        <w:t xml:space="preserve"> 2017-2018г.</w:t>
      </w:r>
      <w:r w:rsidR="005B00D9" w:rsidRPr="00C677F9">
        <w:rPr>
          <w:rFonts w:ascii="Times New Roman" w:hAnsi="Times New Roman" w:cs="Times New Roman"/>
          <w:sz w:val="24"/>
          <w:szCs w:val="24"/>
        </w:rPr>
        <w:t xml:space="preserve"> -</w:t>
      </w:r>
      <w:r w:rsidR="002A0B74" w:rsidRPr="00C677F9">
        <w:rPr>
          <w:rFonts w:ascii="Times New Roman" w:hAnsi="Times New Roman" w:cs="Times New Roman"/>
          <w:sz w:val="24"/>
          <w:szCs w:val="24"/>
        </w:rPr>
        <w:t>18</w:t>
      </w:r>
      <w:r w:rsidR="00A759A1" w:rsidRPr="00C677F9">
        <w:rPr>
          <w:rFonts w:ascii="Times New Roman" w:hAnsi="Times New Roman" w:cs="Times New Roman"/>
          <w:sz w:val="24"/>
          <w:szCs w:val="24"/>
        </w:rPr>
        <w:t>%</w:t>
      </w:r>
      <w:r w:rsidR="005B00D9" w:rsidRPr="00C677F9">
        <w:rPr>
          <w:rFonts w:ascii="Times New Roman" w:hAnsi="Times New Roman" w:cs="Times New Roman"/>
          <w:sz w:val="24"/>
          <w:szCs w:val="24"/>
        </w:rPr>
        <w:t>.</w:t>
      </w:r>
      <w:r w:rsidR="000E35E7" w:rsidRPr="00C677F9">
        <w:rPr>
          <w:rFonts w:ascii="Times New Roman" w:hAnsi="Times New Roman" w:cs="Times New Roman"/>
          <w:sz w:val="24"/>
          <w:szCs w:val="24"/>
        </w:rPr>
        <w:t xml:space="preserve"> </w:t>
      </w:r>
    </w:p>
    <w:p w:rsidR="00800B1A" w:rsidRPr="00C677F9" w:rsidRDefault="000E35E7" w:rsidP="001F596F">
      <w:pPr>
        <w:pStyle w:val="a4"/>
        <w:jc w:val="both"/>
        <w:rPr>
          <w:rFonts w:ascii="Times New Roman" w:hAnsi="Times New Roman" w:cs="Times New Roman"/>
          <w:sz w:val="24"/>
          <w:szCs w:val="24"/>
        </w:rPr>
      </w:pPr>
      <w:r w:rsidRPr="00C677F9">
        <w:rPr>
          <w:rFonts w:ascii="Times New Roman" w:hAnsi="Times New Roman" w:cs="Times New Roman"/>
          <w:sz w:val="24"/>
          <w:szCs w:val="24"/>
        </w:rPr>
        <w:t xml:space="preserve">               Из них 33 аттестованных работника (39%) повысили свои категории.</w:t>
      </w:r>
    </w:p>
    <w:p w:rsidR="00800B1A" w:rsidRPr="00C677F9" w:rsidRDefault="00800B1A" w:rsidP="00800B1A">
      <w:pPr>
        <w:pStyle w:val="a4"/>
        <w:rPr>
          <w:rFonts w:ascii="Times New Roman" w:hAnsi="Times New Roman" w:cs="Times New Roman"/>
          <w:sz w:val="24"/>
          <w:szCs w:val="24"/>
        </w:rPr>
      </w:pPr>
      <w:r w:rsidRPr="00C677F9">
        <w:rPr>
          <w:rFonts w:ascii="Times New Roman" w:hAnsi="Times New Roman" w:cs="Times New Roman"/>
          <w:sz w:val="24"/>
          <w:szCs w:val="24"/>
        </w:rPr>
        <w:t xml:space="preserve">На первую категорию </w:t>
      </w:r>
      <w:r w:rsidR="00BE2330" w:rsidRPr="00C677F9">
        <w:rPr>
          <w:rFonts w:ascii="Times New Roman" w:hAnsi="Times New Roman" w:cs="Times New Roman"/>
          <w:b/>
          <w:sz w:val="24"/>
          <w:szCs w:val="24"/>
        </w:rPr>
        <w:t>55</w:t>
      </w:r>
      <w:r w:rsidR="000E35E7" w:rsidRPr="00C677F9">
        <w:rPr>
          <w:rFonts w:ascii="Times New Roman" w:hAnsi="Times New Roman" w:cs="Times New Roman"/>
          <w:sz w:val="24"/>
          <w:szCs w:val="24"/>
        </w:rPr>
        <w:t xml:space="preserve"> </w:t>
      </w:r>
      <w:r w:rsidR="00C677F9" w:rsidRPr="00C677F9">
        <w:rPr>
          <w:rFonts w:ascii="Times New Roman" w:hAnsi="Times New Roman" w:cs="Times New Roman"/>
          <w:sz w:val="24"/>
          <w:szCs w:val="24"/>
        </w:rPr>
        <w:t>педагогов, в</w:t>
      </w:r>
      <w:r w:rsidR="000E35E7" w:rsidRPr="00C677F9">
        <w:rPr>
          <w:rFonts w:ascii="Times New Roman" w:hAnsi="Times New Roman" w:cs="Times New Roman"/>
          <w:sz w:val="24"/>
          <w:szCs w:val="24"/>
        </w:rPr>
        <w:t xml:space="preserve"> 2018-2019 – 87, </w:t>
      </w:r>
      <w:r w:rsidR="002A0B74" w:rsidRPr="00C677F9">
        <w:rPr>
          <w:rFonts w:ascii="Times New Roman" w:hAnsi="Times New Roman" w:cs="Times New Roman"/>
          <w:sz w:val="24"/>
          <w:szCs w:val="24"/>
        </w:rPr>
        <w:t xml:space="preserve">в 2017-2018г.- </w:t>
      </w:r>
      <w:r w:rsidRPr="00C677F9">
        <w:rPr>
          <w:rFonts w:ascii="Times New Roman" w:hAnsi="Times New Roman" w:cs="Times New Roman"/>
          <w:sz w:val="24"/>
          <w:szCs w:val="24"/>
        </w:rPr>
        <w:t xml:space="preserve">65 педагогов, </w:t>
      </w:r>
    </w:p>
    <w:p w:rsidR="00800B1A" w:rsidRPr="00C677F9" w:rsidRDefault="00800B1A" w:rsidP="00800B1A">
      <w:pPr>
        <w:pStyle w:val="a4"/>
        <w:rPr>
          <w:rFonts w:ascii="Times New Roman" w:hAnsi="Times New Roman" w:cs="Times New Roman"/>
          <w:sz w:val="24"/>
          <w:szCs w:val="24"/>
        </w:rPr>
      </w:pPr>
      <w:r w:rsidRPr="00C677F9">
        <w:rPr>
          <w:rFonts w:ascii="Times New Roman" w:hAnsi="Times New Roman" w:cs="Times New Roman"/>
          <w:sz w:val="24"/>
          <w:szCs w:val="24"/>
        </w:rPr>
        <w:t xml:space="preserve">На высшую </w:t>
      </w:r>
      <w:r w:rsidRPr="00C677F9">
        <w:rPr>
          <w:rFonts w:ascii="Times New Roman" w:hAnsi="Times New Roman" w:cs="Times New Roman"/>
          <w:b/>
          <w:sz w:val="24"/>
          <w:szCs w:val="24"/>
        </w:rPr>
        <w:t>-</w:t>
      </w:r>
      <w:r w:rsidR="00BE2330" w:rsidRPr="00C677F9">
        <w:rPr>
          <w:rFonts w:ascii="Times New Roman" w:hAnsi="Times New Roman" w:cs="Times New Roman"/>
          <w:b/>
          <w:sz w:val="24"/>
          <w:szCs w:val="24"/>
        </w:rPr>
        <w:t>34</w:t>
      </w:r>
      <w:r w:rsidR="000E35E7" w:rsidRPr="00C677F9">
        <w:rPr>
          <w:rFonts w:ascii="Times New Roman" w:hAnsi="Times New Roman" w:cs="Times New Roman"/>
          <w:sz w:val="24"/>
          <w:szCs w:val="24"/>
        </w:rPr>
        <w:t xml:space="preserve"> </w:t>
      </w:r>
      <w:r w:rsidR="00C677F9" w:rsidRPr="00C677F9">
        <w:rPr>
          <w:rFonts w:ascii="Times New Roman" w:hAnsi="Times New Roman" w:cs="Times New Roman"/>
          <w:sz w:val="24"/>
          <w:szCs w:val="24"/>
        </w:rPr>
        <w:t>педагога, в</w:t>
      </w:r>
      <w:r w:rsidR="000E35E7" w:rsidRPr="00C677F9">
        <w:rPr>
          <w:rFonts w:ascii="Times New Roman" w:hAnsi="Times New Roman" w:cs="Times New Roman"/>
          <w:sz w:val="24"/>
          <w:szCs w:val="24"/>
        </w:rPr>
        <w:t xml:space="preserve"> 2018-2019г. - </w:t>
      </w:r>
      <w:r w:rsidR="00C677F9" w:rsidRPr="00C677F9">
        <w:rPr>
          <w:rFonts w:ascii="Times New Roman" w:hAnsi="Times New Roman" w:cs="Times New Roman"/>
          <w:sz w:val="24"/>
          <w:szCs w:val="24"/>
        </w:rPr>
        <w:t>28,</w:t>
      </w:r>
      <w:r w:rsidR="000E35E7" w:rsidRPr="00C677F9">
        <w:rPr>
          <w:rFonts w:ascii="Times New Roman" w:hAnsi="Times New Roman" w:cs="Times New Roman"/>
          <w:sz w:val="24"/>
          <w:szCs w:val="24"/>
        </w:rPr>
        <w:t xml:space="preserve"> </w:t>
      </w:r>
      <w:r w:rsidR="002A0B74" w:rsidRPr="00C677F9">
        <w:rPr>
          <w:rFonts w:ascii="Times New Roman" w:hAnsi="Times New Roman" w:cs="Times New Roman"/>
          <w:sz w:val="24"/>
          <w:szCs w:val="24"/>
        </w:rPr>
        <w:t xml:space="preserve">в 2017-2018г.- 9 педагогов, </w:t>
      </w:r>
      <w:r w:rsidRPr="00C677F9">
        <w:rPr>
          <w:rFonts w:ascii="Times New Roman" w:hAnsi="Times New Roman" w:cs="Times New Roman"/>
          <w:sz w:val="24"/>
          <w:szCs w:val="24"/>
        </w:rPr>
        <w:t xml:space="preserve"> </w:t>
      </w:r>
    </w:p>
    <w:p w:rsidR="00800B1A" w:rsidRPr="00C677F9" w:rsidRDefault="000E35E7" w:rsidP="00800B1A">
      <w:pPr>
        <w:pStyle w:val="a4"/>
        <w:rPr>
          <w:rFonts w:ascii="Times New Roman" w:hAnsi="Times New Roman" w:cs="Times New Roman"/>
          <w:sz w:val="24"/>
          <w:szCs w:val="24"/>
        </w:rPr>
      </w:pPr>
      <w:r w:rsidRPr="00C677F9">
        <w:rPr>
          <w:rFonts w:ascii="Times New Roman" w:hAnsi="Times New Roman" w:cs="Times New Roman"/>
          <w:sz w:val="24"/>
          <w:szCs w:val="24"/>
        </w:rPr>
        <w:t xml:space="preserve"> </w:t>
      </w:r>
      <w:r w:rsidR="00C677F9" w:rsidRPr="00C677F9">
        <w:rPr>
          <w:rFonts w:ascii="Times New Roman" w:hAnsi="Times New Roman" w:cs="Times New Roman"/>
          <w:sz w:val="24"/>
          <w:szCs w:val="24"/>
        </w:rPr>
        <w:t>На СЗД</w:t>
      </w:r>
      <w:r w:rsidR="00800B1A" w:rsidRPr="00C677F9">
        <w:rPr>
          <w:rFonts w:ascii="Times New Roman" w:hAnsi="Times New Roman" w:cs="Times New Roman"/>
          <w:sz w:val="24"/>
          <w:szCs w:val="24"/>
        </w:rPr>
        <w:t xml:space="preserve"> – </w:t>
      </w:r>
      <w:r w:rsidRPr="00C677F9">
        <w:rPr>
          <w:rFonts w:ascii="Times New Roman" w:hAnsi="Times New Roman" w:cs="Times New Roman"/>
          <w:sz w:val="24"/>
          <w:szCs w:val="24"/>
        </w:rPr>
        <w:t xml:space="preserve"> проведена аттестация -</w:t>
      </w:r>
      <w:r w:rsidR="00C677F9" w:rsidRPr="00C677F9">
        <w:rPr>
          <w:rFonts w:ascii="Times New Roman" w:hAnsi="Times New Roman" w:cs="Times New Roman"/>
          <w:b/>
          <w:sz w:val="24"/>
          <w:szCs w:val="24"/>
        </w:rPr>
        <w:t>12</w:t>
      </w:r>
      <w:r w:rsidR="00800B1A" w:rsidRPr="00C677F9">
        <w:rPr>
          <w:rFonts w:ascii="Times New Roman" w:hAnsi="Times New Roman" w:cs="Times New Roman"/>
          <w:sz w:val="24"/>
          <w:szCs w:val="24"/>
        </w:rPr>
        <w:t xml:space="preserve"> педагогов </w:t>
      </w:r>
    </w:p>
    <w:p w:rsidR="00800B1A" w:rsidRPr="00C677F9" w:rsidRDefault="00800B1A" w:rsidP="00800B1A">
      <w:pPr>
        <w:pStyle w:val="a4"/>
        <w:rPr>
          <w:rFonts w:ascii="Times New Roman" w:hAnsi="Times New Roman" w:cs="Times New Roman"/>
          <w:sz w:val="24"/>
          <w:szCs w:val="24"/>
        </w:rPr>
      </w:pPr>
      <w:r w:rsidRPr="00C677F9">
        <w:rPr>
          <w:rFonts w:ascii="Times New Roman" w:hAnsi="Times New Roman" w:cs="Times New Roman"/>
          <w:sz w:val="24"/>
          <w:szCs w:val="24"/>
        </w:rPr>
        <w:t>Внешнюю экспертизу проходили –</w:t>
      </w:r>
      <w:r w:rsidR="00C677F9" w:rsidRPr="00C677F9">
        <w:rPr>
          <w:rFonts w:ascii="Times New Roman" w:hAnsi="Times New Roman" w:cs="Times New Roman"/>
          <w:b/>
          <w:sz w:val="24"/>
          <w:szCs w:val="24"/>
        </w:rPr>
        <w:t>6</w:t>
      </w:r>
      <w:r w:rsidR="00670FB6" w:rsidRPr="00C677F9">
        <w:rPr>
          <w:rFonts w:ascii="Times New Roman" w:hAnsi="Times New Roman" w:cs="Times New Roman"/>
          <w:sz w:val="24"/>
          <w:szCs w:val="24"/>
        </w:rPr>
        <w:t xml:space="preserve"> педагогов</w:t>
      </w:r>
      <w:r w:rsidRPr="00C677F9">
        <w:rPr>
          <w:rFonts w:ascii="Times New Roman" w:hAnsi="Times New Roman" w:cs="Times New Roman"/>
          <w:sz w:val="24"/>
          <w:szCs w:val="24"/>
        </w:rPr>
        <w:t xml:space="preserve">. Все экспертные заключения имеют положительную </w:t>
      </w:r>
      <w:r w:rsidR="00670FB6" w:rsidRPr="00C677F9">
        <w:rPr>
          <w:rFonts w:ascii="Times New Roman" w:hAnsi="Times New Roman" w:cs="Times New Roman"/>
          <w:sz w:val="24"/>
          <w:szCs w:val="24"/>
        </w:rPr>
        <w:t>оценку, соответствующую</w:t>
      </w:r>
      <w:r w:rsidRPr="00C677F9">
        <w:rPr>
          <w:rFonts w:ascii="Times New Roman" w:hAnsi="Times New Roman" w:cs="Times New Roman"/>
          <w:sz w:val="24"/>
          <w:szCs w:val="24"/>
        </w:rPr>
        <w:t xml:space="preserve"> первой и высшей квалификационной категории.</w:t>
      </w:r>
      <w:r w:rsidR="002A0B74" w:rsidRPr="00C677F9">
        <w:rPr>
          <w:rFonts w:ascii="Times New Roman" w:hAnsi="Times New Roman" w:cs="Times New Roman"/>
          <w:sz w:val="24"/>
          <w:szCs w:val="24"/>
        </w:rPr>
        <w:t xml:space="preserve"> </w:t>
      </w:r>
      <w:r w:rsidR="00C677F9" w:rsidRPr="00C677F9">
        <w:rPr>
          <w:rFonts w:ascii="Times New Roman" w:hAnsi="Times New Roman" w:cs="Times New Roman"/>
          <w:sz w:val="24"/>
          <w:szCs w:val="24"/>
        </w:rPr>
        <w:t xml:space="preserve">78 </w:t>
      </w:r>
      <w:r w:rsidR="00A759A1" w:rsidRPr="00C677F9">
        <w:rPr>
          <w:rFonts w:ascii="Times New Roman" w:hAnsi="Times New Roman" w:cs="Times New Roman"/>
          <w:sz w:val="24"/>
          <w:szCs w:val="24"/>
        </w:rPr>
        <w:t>педагог</w:t>
      </w:r>
      <w:r w:rsidR="002A0B74" w:rsidRPr="00C677F9">
        <w:rPr>
          <w:rFonts w:ascii="Times New Roman" w:hAnsi="Times New Roman" w:cs="Times New Roman"/>
          <w:sz w:val="24"/>
          <w:szCs w:val="24"/>
        </w:rPr>
        <w:t>ов</w:t>
      </w:r>
      <w:r w:rsidR="00A759A1" w:rsidRPr="00C677F9">
        <w:rPr>
          <w:rFonts w:ascii="Times New Roman" w:hAnsi="Times New Roman" w:cs="Times New Roman"/>
          <w:sz w:val="24"/>
          <w:szCs w:val="24"/>
        </w:rPr>
        <w:t xml:space="preserve"> воспользовались упрощенной формой экспертизы, предусмотренной</w:t>
      </w:r>
      <w:r w:rsidR="006779CC" w:rsidRPr="00C677F9">
        <w:rPr>
          <w:rFonts w:ascii="Times New Roman" w:hAnsi="Times New Roman" w:cs="Times New Roman"/>
          <w:sz w:val="24"/>
          <w:szCs w:val="24"/>
        </w:rPr>
        <w:t xml:space="preserve"> в Отраслевом соглашении. Отзывов заявлений не было.</w:t>
      </w:r>
    </w:p>
    <w:p w:rsidR="00800B1A" w:rsidRPr="005A7024" w:rsidRDefault="00800B1A" w:rsidP="00800B1A">
      <w:pPr>
        <w:pStyle w:val="a4"/>
        <w:rPr>
          <w:rFonts w:ascii="Times New Roman" w:hAnsi="Times New Roman" w:cs="Times New Roman"/>
          <w:sz w:val="24"/>
          <w:szCs w:val="24"/>
        </w:rPr>
      </w:pPr>
      <w:r w:rsidRPr="005A7024">
        <w:rPr>
          <w:rFonts w:ascii="Times New Roman" w:hAnsi="Times New Roman" w:cs="Times New Roman"/>
          <w:sz w:val="24"/>
          <w:szCs w:val="24"/>
        </w:rPr>
        <w:t xml:space="preserve">Все </w:t>
      </w:r>
      <w:r w:rsidR="00BE2330">
        <w:rPr>
          <w:rFonts w:ascii="Times New Roman" w:hAnsi="Times New Roman" w:cs="Times New Roman"/>
          <w:b/>
          <w:sz w:val="24"/>
          <w:szCs w:val="24"/>
        </w:rPr>
        <w:t>84</w:t>
      </w:r>
      <w:r w:rsidR="008C00F6">
        <w:rPr>
          <w:rFonts w:ascii="Times New Roman" w:hAnsi="Times New Roman" w:cs="Times New Roman"/>
          <w:sz w:val="24"/>
          <w:szCs w:val="24"/>
        </w:rPr>
        <w:t xml:space="preserve"> педагогов</w:t>
      </w:r>
      <w:r w:rsidRPr="005A7024">
        <w:rPr>
          <w:rFonts w:ascii="Times New Roman" w:hAnsi="Times New Roman" w:cs="Times New Roman"/>
          <w:sz w:val="24"/>
          <w:szCs w:val="24"/>
        </w:rPr>
        <w:t xml:space="preserve"> соответствуют требованиям по образованию, стажу работы результатам внешней и внутренней экспертизы. Учителя, аттестовавшиеся на первую, высшую категорию, показывают результа</w:t>
      </w:r>
      <w:r w:rsidRPr="005A7024">
        <w:rPr>
          <w:rFonts w:ascii="Times New Roman" w:hAnsi="Times New Roman" w:cs="Times New Roman"/>
          <w:sz w:val="24"/>
          <w:szCs w:val="24"/>
        </w:rPr>
        <w:softHyphen/>
        <w:t xml:space="preserve">тивность выше республиканских значений по итогам ЕГЭ, ГИА, </w:t>
      </w:r>
      <w:r w:rsidRPr="005A7024">
        <w:rPr>
          <w:rFonts w:ascii="Times New Roman" w:hAnsi="Times New Roman" w:cs="Times New Roman"/>
          <w:sz w:val="24"/>
          <w:szCs w:val="24"/>
          <w:lang w:val="en-US" w:bidi="en-US"/>
        </w:rPr>
        <w:t>ON</w:t>
      </w:r>
      <w:r w:rsidRPr="005A7024">
        <w:rPr>
          <w:rFonts w:ascii="Times New Roman" w:hAnsi="Times New Roman" w:cs="Times New Roman"/>
          <w:sz w:val="24"/>
          <w:szCs w:val="24"/>
          <w:lang w:bidi="en-US"/>
        </w:rPr>
        <w:t>-</w:t>
      </w:r>
      <w:r w:rsidRPr="005A7024">
        <w:rPr>
          <w:rFonts w:ascii="Times New Roman" w:hAnsi="Times New Roman" w:cs="Times New Roman"/>
          <w:sz w:val="24"/>
          <w:szCs w:val="24"/>
          <w:lang w:val="en-US" w:bidi="en-US"/>
        </w:rPr>
        <w:t>LINE</w:t>
      </w:r>
      <w:r w:rsidRPr="005A7024">
        <w:rPr>
          <w:rFonts w:ascii="Times New Roman" w:hAnsi="Times New Roman" w:cs="Times New Roman"/>
          <w:sz w:val="24"/>
          <w:szCs w:val="24"/>
          <w:lang w:bidi="en-US"/>
        </w:rPr>
        <w:t xml:space="preserve"> </w:t>
      </w:r>
      <w:r w:rsidRPr="005A7024">
        <w:rPr>
          <w:rFonts w:ascii="Times New Roman" w:hAnsi="Times New Roman" w:cs="Times New Roman"/>
          <w:sz w:val="24"/>
          <w:szCs w:val="24"/>
        </w:rPr>
        <w:t>тестиро</w:t>
      </w:r>
      <w:r w:rsidRPr="005A7024">
        <w:rPr>
          <w:rFonts w:ascii="Times New Roman" w:hAnsi="Times New Roman" w:cs="Times New Roman"/>
          <w:sz w:val="24"/>
          <w:szCs w:val="24"/>
        </w:rPr>
        <w:softHyphen/>
        <w:t>вания в рамках республиканского мониторинга качества знаний в 4, 6, 8, 10 классах. Их воспитанники участвуют в республиканских этапах Всероссийских предметных олимпиад, научно-практических конференциях по предмету, интернет-олимпиадах, смотрах, соревнованиях, международных играх-конкурсах «Русский медвежонок», «Кенгуру» и др., интернет-олимпиадах, смотрах, соревнованиях</w:t>
      </w:r>
    </w:p>
    <w:p w:rsidR="00800B1A" w:rsidRPr="005A7024" w:rsidRDefault="00800B1A" w:rsidP="00800B1A">
      <w:pPr>
        <w:pStyle w:val="a4"/>
        <w:ind w:left="-567"/>
        <w:jc w:val="both"/>
        <w:rPr>
          <w:rFonts w:ascii="Times New Roman" w:hAnsi="Times New Roman" w:cs="Times New Roman"/>
          <w:sz w:val="24"/>
          <w:szCs w:val="24"/>
        </w:rPr>
      </w:pPr>
      <w:r w:rsidRPr="005A7024">
        <w:rPr>
          <w:rFonts w:ascii="Times New Roman" w:hAnsi="Times New Roman" w:cs="Times New Roman"/>
          <w:sz w:val="24"/>
          <w:szCs w:val="24"/>
        </w:rPr>
        <w:t xml:space="preserve">На высшую категорию аттестовались </w:t>
      </w:r>
      <w:r w:rsidR="008C00F6">
        <w:rPr>
          <w:rFonts w:ascii="Times New Roman" w:hAnsi="Times New Roman" w:cs="Times New Roman"/>
          <w:b/>
          <w:sz w:val="24"/>
          <w:szCs w:val="24"/>
        </w:rPr>
        <w:t>34</w:t>
      </w:r>
      <w:r w:rsidR="008C00F6">
        <w:rPr>
          <w:rFonts w:ascii="Times New Roman" w:hAnsi="Times New Roman" w:cs="Times New Roman"/>
          <w:sz w:val="24"/>
          <w:szCs w:val="24"/>
        </w:rPr>
        <w:t xml:space="preserve"> педагога</w:t>
      </w:r>
      <w:r w:rsidRPr="005A7024">
        <w:rPr>
          <w:rFonts w:ascii="Times New Roman" w:hAnsi="Times New Roman" w:cs="Times New Roman"/>
          <w:sz w:val="24"/>
          <w:szCs w:val="24"/>
        </w:rPr>
        <w:t>. Претенденты на высшую категорию являются авторами инновационных раз</w:t>
      </w:r>
      <w:r w:rsidRPr="005A7024">
        <w:rPr>
          <w:rFonts w:ascii="Times New Roman" w:hAnsi="Times New Roman" w:cs="Times New Roman"/>
          <w:sz w:val="24"/>
          <w:szCs w:val="24"/>
        </w:rPr>
        <w:softHyphen/>
        <w:t>работок, публикаций, участвуют в республиканских методических конкурсах ав</w:t>
      </w:r>
      <w:r w:rsidRPr="005A7024">
        <w:rPr>
          <w:rFonts w:ascii="Times New Roman" w:hAnsi="Times New Roman" w:cs="Times New Roman"/>
          <w:sz w:val="24"/>
          <w:szCs w:val="24"/>
        </w:rPr>
        <w:softHyphen/>
        <w:t xml:space="preserve">торских программ, осуществляют инновационную и экспериментальную работу. Имеют стабильно высокие результаты как </w:t>
      </w:r>
      <w:r w:rsidR="004B4EAD" w:rsidRPr="005A7024">
        <w:rPr>
          <w:rFonts w:ascii="Times New Roman" w:hAnsi="Times New Roman" w:cs="Times New Roman"/>
          <w:sz w:val="24"/>
          <w:szCs w:val="24"/>
        </w:rPr>
        <w:t>личные,</w:t>
      </w:r>
      <w:r w:rsidRPr="005A7024">
        <w:rPr>
          <w:rFonts w:ascii="Times New Roman" w:hAnsi="Times New Roman" w:cs="Times New Roman"/>
          <w:sz w:val="24"/>
          <w:szCs w:val="24"/>
        </w:rPr>
        <w:t xml:space="preserve"> так и у учащихся.</w:t>
      </w:r>
    </w:p>
    <w:p w:rsidR="00800B1A" w:rsidRDefault="00800B1A" w:rsidP="00800B1A">
      <w:pPr>
        <w:pStyle w:val="a4"/>
        <w:rPr>
          <w:rFonts w:ascii="Times New Roman" w:hAnsi="Times New Roman" w:cs="Times New Roman"/>
          <w:sz w:val="24"/>
          <w:szCs w:val="24"/>
        </w:rPr>
      </w:pPr>
      <w:r w:rsidRPr="005A7024">
        <w:rPr>
          <w:rFonts w:ascii="Times New Roman" w:hAnsi="Times New Roman" w:cs="Times New Roman"/>
          <w:sz w:val="24"/>
          <w:szCs w:val="24"/>
        </w:rPr>
        <w:t>Отклонений не было.</w:t>
      </w:r>
    </w:p>
    <w:p w:rsidR="00AA5966" w:rsidRPr="005A7024" w:rsidRDefault="00AA5966" w:rsidP="00800B1A">
      <w:pPr>
        <w:pStyle w:val="a4"/>
        <w:rPr>
          <w:rFonts w:ascii="Times New Roman" w:hAnsi="Times New Roman" w:cs="Times New Roman"/>
          <w:sz w:val="24"/>
          <w:szCs w:val="24"/>
        </w:rPr>
      </w:pPr>
      <w:r w:rsidRPr="00E73865">
        <w:rPr>
          <w:rFonts w:ascii="Times New Roman" w:hAnsi="Times New Roman" w:cs="Times New Roman"/>
          <w:b/>
          <w:sz w:val="24"/>
          <w:szCs w:val="24"/>
        </w:rPr>
        <w:t xml:space="preserve">Квалификационные испытания </w:t>
      </w:r>
      <w:r>
        <w:rPr>
          <w:rFonts w:ascii="Times New Roman" w:hAnsi="Times New Roman" w:cs="Times New Roman"/>
          <w:sz w:val="24"/>
          <w:szCs w:val="24"/>
        </w:rPr>
        <w:t xml:space="preserve">в форме аттестационного тестирования успешно прошли все педагоги.  Средний балл по высшей категории </w:t>
      </w:r>
      <w:r w:rsidR="0014347B">
        <w:rPr>
          <w:rFonts w:ascii="Times New Roman" w:hAnsi="Times New Roman" w:cs="Times New Roman"/>
          <w:sz w:val="24"/>
          <w:szCs w:val="24"/>
        </w:rPr>
        <w:t>-9</w:t>
      </w:r>
      <w:r>
        <w:rPr>
          <w:rFonts w:ascii="Times New Roman" w:hAnsi="Times New Roman" w:cs="Times New Roman"/>
          <w:sz w:val="24"/>
          <w:szCs w:val="24"/>
        </w:rPr>
        <w:t xml:space="preserve">2 балла, средний балл по первой категории </w:t>
      </w:r>
      <w:r w:rsidR="00E73865">
        <w:rPr>
          <w:rFonts w:ascii="Times New Roman" w:hAnsi="Times New Roman" w:cs="Times New Roman"/>
          <w:sz w:val="24"/>
          <w:szCs w:val="24"/>
        </w:rPr>
        <w:t>– 89 балло</w:t>
      </w:r>
      <w:r w:rsidR="0014347B">
        <w:rPr>
          <w:rFonts w:ascii="Times New Roman" w:hAnsi="Times New Roman" w:cs="Times New Roman"/>
          <w:sz w:val="24"/>
          <w:szCs w:val="24"/>
        </w:rPr>
        <w:t xml:space="preserve"> . Самые высокие баллы у педагогов родного </w:t>
      </w:r>
      <w:r w:rsidR="00E73865">
        <w:rPr>
          <w:rFonts w:ascii="Times New Roman" w:hAnsi="Times New Roman" w:cs="Times New Roman"/>
          <w:sz w:val="24"/>
          <w:szCs w:val="24"/>
        </w:rPr>
        <w:t>языка, математики</w:t>
      </w:r>
      <w:r w:rsidR="0014347B">
        <w:rPr>
          <w:rFonts w:ascii="Times New Roman" w:hAnsi="Times New Roman" w:cs="Times New Roman"/>
          <w:sz w:val="24"/>
          <w:szCs w:val="24"/>
        </w:rPr>
        <w:t xml:space="preserve">. </w:t>
      </w:r>
    </w:p>
    <w:p w:rsidR="00DB2659" w:rsidRPr="005A7024" w:rsidRDefault="00DB2659" w:rsidP="00DB2659">
      <w:pPr>
        <w:pStyle w:val="a4"/>
        <w:ind w:left="-567"/>
        <w:jc w:val="both"/>
        <w:rPr>
          <w:rFonts w:ascii="Times New Roman" w:hAnsi="Times New Roman" w:cs="Times New Roman"/>
          <w:color w:val="FF0000"/>
          <w:sz w:val="24"/>
          <w:szCs w:val="24"/>
        </w:rPr>
      </w:pPr>
      <w:r w:rsidRPr="005A7024">
        <w:rPr>
          <w:rFonts w:ascii="Times New Roman" w:hAnsi="Times New Roman" w:cs="Times New Roman"/>
          <w:sz w:val="24"/>
          <w:szCs w:val="24"/>
        </w:rPr>
        <w:t xml:space="preserve">Оценка профессиональной деятельности аттестующихся педагогов проводилась внешними и внутренними экспертами с участием членов аттестационной комиссии Министерства. От Спасского района экспертизу проводили </w:t>
      </w:r>
      <w:r w:rsidR="00670FB6" w:rsidRPr="005A7024">
        <w:rPr>
          <w:rFonts w:ascii="Times New Roman" w:hAnsi="Times New Roman" w:cs="Times New Roman"/>
          <w:sz w:val="24"/>
          <w:szCs w:val="24"/>
        </w:rPr>
        <w:t>7</w:t>
      </w:r>
      <w:r w:rsidRPr="005A7024">
        <w:rPr>
          <w:rFonts w:ascii="Times New Roman" w:hAnsi="Times New Roman" w:cs="Times New Roman"/>
          <w:sz w:val="24"/>
          <w:szCs w:val="24"/>
        </w:rPr>
        <w:t xml:space="preserve"> обученных экспертов. Экспертизу провели качественно и в срок.</w:t>
      </w:r>
    </w:p>
    <w:p w:rsidR="00800B1A" w:rsidRPr="005A7024" w:rsidRDefault="00800B1A" w:rsidP="00800B1A">
      <w:pPr>
        <w:pStyle w:val="a4"/>
        <w:ind w:left="-567"/>
        <w:jc w:val="both"/>
        <w:rPr>
          <w:rFonts w:ascii="Times New Roman" w:hAnsi="Times New Roman" w:cs="Times New Roman"/>
          <w:sz w:val="24"/>
          <w:szCs w:val="24"/>
        </w:rPr>
      </w:pPr>
    </w:p>
    <w:p w:rsidR="001222EE" w:rsidRPr="005A7024" w:rsidRDefault="00800B1A" w:rsidP="00787FE0">
      <w:pPr>
        <w:pStyle w:val="a4"/>
        <w:ind w:left="-567"/>
        <w:jc w:val="both"/>
        <w:rPr>
          <w:rFonts w:ascii="Times New Roman" w:hAnsi="Times New Roman" w:cs="Times New Roman"/>
          <w:sz w:val="24"/>
          <w:szCs w:val="24"/>
        </w:rPr>
      </w:pPr>
      <w:r w:rsidRPr="005A7024">
        <w:rPr>
          <w:rFonts w:ascii="Times New Roman" w:hAnsi="Times New Roman" w:cs="Times New Roman"/>
          <w:sz w:val="24"/>
          <w:szCs w:val="24"/>
        </w:rPr>
        <w:t xml:space="preserve">       </w:t>
      </w:r>
      <w:r w:rsidRPr="005A7024">
        <w:rPr>
          <w:rFonts w:ascii="Times New Roman" w:hAnsi="Times New Roman" w:cs="Times New Roman"/>
          <w:b/>
          <w:sz w:val="24"/>
          <w:szCs w:val="24"/>
        </w:rPr>
        <w:t>Доля работников образования, имеющих квалификационные</w:t>
      </w:r>
      <w:r w:rsidRPr="005A7024">
        <w:rPr>
          <w:rFonts w:ascii="Times New Roman" w:hAnsi="Times New Roman" w:cs="Times New Roman"/>
          <w:sz w:val="24"/>
          <w:szCs w:val="24"/>
        </w:rPr>
        <w:t xml:space="preserve"> категории, в том числе по совмещаемым должностям, с учетом организаций среднего профессио</w:t>
      </w:r>
      <w:r w:rsidRPr="005A7024">
        <w:rPr>
          <w:rFonts w:ascii="Times New Roman" w:hAnsi="Times New Roman" w:cs="Times New Roman"/>
          <w:sz w:val="24"/>
          <w:szCs w:val="24"/>
        </w:rPr>
        <w:softHyphen/>
        <w:t xml:space="preserve">нального образования, коррекционных школ, составляет – </w:t>
      </w:r>
      <w:r w:rsidR="002A0B74" w:rsidRPr="005A7024">
        <w:rPr>
          <w:rFonts w:ascii="Times New Roman" w:hAnsi="Times New Roman" w:cs="Times New Roman"/>
          <w:sz w:val="24"/>
          <w:szCs w:val="24"/>
        </w:rPr>
        <w:t xml:space="preserve"> </w:t>
      </w:r>
      <w:r w:rsidR="00787FE0">
        <w:rPr>
          <w:rFonts w:ascii="Times New Roman" w:hAnsi="Times New Roman" w:cs="Times New Roman"/>
          <w:sz w:val="24"/>
          <w:szCs w:val="24"/>
        </w:rPr>
        <w:t xml:space="preserve">72,19 </w:t>
      </w:r>
      <w:r w:rsidR="004B4EAD" w:rsidRPr="005A7024">
        <w:rPr>
          <w:rFonts w:ascii="Times New Roman" w:hAnsi="Times New Roman" w:cs="Times New Roman"/>
          <w:sz w:val="24"/>
          <w:szCs w:val="24"/>
        </w:rPr>
        <w:t>%,</w:t>
      </w:r>
      <w:r w:rsidR="002A0B74" w:rsidRPr="005A7024">
        <w:rPr>
          <w:rFonts w:ascii="Times New Roman" w:hAnsi="Times New Roman" w:cs="Times New Roman"/>
          <w:sz w:val="24"/>
          <w:szCs w:val="24"/>
        </w:rPr>
        <w:t xml:space="preserve"> </w:t>
      </w:r>
      <w:r w:rsidRPr="005A7024">
        <w:rPr>
          <w:rFonts w:ascii="Times New Roman" w:hAnsi="Times New Roman" w:cs="Times New Roman"/>
          <w:sz w:val="24"/>
          <w:szCs w:val="24"/>
        </w:rPr>
        <w:t>от общей численности педагогических работников о</w:t>
      </w:r>
      <w:r w:rsidR="00FF6E6A">
        <w:rPr>
          <w:rFonts w:ascii="Times New Roman" w:hAnsi="Times New Roman" w:cs="Times New Roman"/>
          <w:sz w:val="24"/>
          <w:szCs w:val="24"/>
        </w:rPr>
        <w:t>трасли</w:t>
      </w:r>
      <w:r w:rsidR="00D26282">
        <w:rPr>
          <w:rFonts w:ascii="Times New Roman" w:hAnsi="Times New Roman" w:cs="Times New Roman"/>
          <w:sz w:val="24"/>
          <w:szCs w:val="24"/>
        </w:rPr>
        <w:t xml:space="preserve">, </w:t>
      </w:r>
      <w:r w:rsidR="00787FE0">
        <w:rPr>
          <w:rFonts w:ascii="Times New Roman" w:hAnsi="Times New Roman" w:cs="Times New Roman"/>
          <w:sz w:val="24"/>
          <w:szCs w:val="24"/>
        </w:rPr>
        <w:t>(в 2018-2019</w:t>
      </w:r>
      <w:r w:rsidR="00670FB6" w:rsidRPr="005A7024">
        <w:rPr>
          <w:rFonts w:ascii="Times New Roman" w:hAnsi="Times New Roman" w:cs="Times New Roman"/>
          <w:sz w:val="24"/>
          <w:szCs w:val="24"/>
        </w:rPr>
        <w:t xml:space="preserve"> у.</w:t>
      </w:r>
      <w:r w:rsidR="004304C4" w:rsidRPr="005A7024">
        <w:rPr>
          <w:rFonts w:ascii="Times New Roman" w:hAnsi="Times New Roman" w:cs="Times New Roman"/>
          <w:sz w:val="24"/>
          <w:szCs w:val="24"/>
        </w:rPr>
        <w:t xml:space="preserve"> </w:t>
      </w:r>
      <w:r w:rsidR="004B4EAD" w:rsidRPr="005A7024">
        <w:rPr>
          <w:rFonts w:ascii="Times New Roman" w:hAnsi="Times New Roman" w:cs="Times New Roman"/>
          <w:sz w:val="24"/>
          <w:szCs w:val="24"/>
        </w:rPr>
        <w:t>г.</w:t>
      </w:r>
      <w:r w:rsidR="00787FE0">
        <w:rPr>
          <w:rFonts w:ascii="Times New Roman" w:hAnsi="Times New Roman" w:cs="Times New Roman"/>
          <w:sz w:val="24"/>
          <w:szCs w:val="24"/>
        </w:rPr>
        <w:t>- 69,54</w:t>
      </w:r>
      <w:r w:rsidR="004B4EAD" w:rsidRPr="005A7024">
        <w:rPr>
          <w:rFonts w:ascii="Times New Roman" w:hAnsi="Times New Roman" w:cs="Times New Roman"/>
          <w:sz w:val="24"/>
          <w:szCs w:val="24"/>
        </w:rPr>
        <w:t>%)</w:t>
      </w:r>
      <w:r w:rsidR="00787FE0">
        <w:rPr>
          <w:rFonts w:ascii="Times New Roman" w:hAnsi="Times New Roman" w:cs="Times New Roman"/>
          <w:sz w:val="24"/>
          <w:szCs w:val="24"/>
        </w:rPr>
        <w:t>.</w:t>
      </w:r>
      <w:r w:rsidR="0023085A">
        <w:rPr>
          <w:rFonts w:ascii="Times New Roman" w:hAnsi="Times New Roman" w:cs="Times New Roman"/>
          <w:sz w:val="24"/>
          <w:szCs w:val="24"/>
        </w:rPr>
        <w:t xml:space="preserve"> РТ-69,5%. Отрадно отметить что средние показатели по наличию квалификационной категории у педагогов повысились на 2,7 % и выше республиканского на 2.7%.</w:t>
      </w:r>
    </w:p>
    <w:p w:rsidR="00800B1A" w:rsidRPr="005A7024" w:rsidRDefault="00800B1A" w:rsidP="00800B1A">
      <w:pPr>
        <w:pStyle w:val="a4"/>
        <w:ind w:left="-709"/>
        <w:jc w:val="both"/>
        <w:rPr>
          <w:rFonts w:ascii="Times New Roman" w:hAnsi="Times New Roman" w:cs="Times New Roman"/>
          <w:sz w:val="24"/>
          <w:szCs w:val="24"/>
        </w:rPr>
      </w:pPr>
      <w:r w:rsidRPr="005A7024">
        <w:rPr>
          <w:rFonts w:ascii="Times New Roman" w:hAnsi="Times New Roman" w:cs="Times New Roman"/>
          <w:sz w:val="24"/>
          <w:szCs w:val="24"/>
        </w:rPr>
        <w:t>В целом работники образования Спасского района имеют:</w:t>
      </w:r>
    </w:p>
    <w:p w:rsidR="00800B1A" w:rsidRPr="005A7024" w:rsidRDefault="00800B1A" w:rsidP="00670FB6">
      <w:pPr>
        <w:pStyle w:val="a4"/>
        <w:numPr>
          <w:ilvl w:val="0"/>
          <w:numId w:val="12"/>
        </w:numPr>
        <w:rPr>
          <w:rFonts w:ascii="Times New Roman" w:hAnsi="Times New Roman" w:cs="Times New Roman"/>
          <w:sz w:val="24"/>
          <w:szCs w:val="24"/>
        </w:rPr>
      </w:pPr>
      <w:r w:rsidRPr="005A7024">
        <w:rPr>
          <w:rFonts w:ascii="Times New Roman" w:hAnsi="Times New Roman" w:cs="Times New Roman"/>
          <w:b/>
          <w:sz w:val="24"/>
          <w:szCs w:val="24"/>
        </w:rPr>
        <w:t>высшую категорию</w:t>
      </w:r>
      <w:r w:rsidRPr="005A7024">
        <w:rPr>
          <w:rFonts w:ascii="Times New Roman" w:hAnsi="Times New Roman" w:cs="Times New Roman"/>
          <w:sz w:val="24"/>
          <w:szCs w:val="24"/>
        </w:rPr>
        <w:t xml:space="preserve"> –от общего количества работников отрас</w:t>
      </w:r>
      <w:r w:rsidR="004304C4" w:rsidRPr="005A7024">
        <w:rPr>
          <w:rFonts w:ascii="Times New Roman" w:hAnsi="Times New Roman" w:cs="Times New Roman"/>
          <w:sz w:val="24"/>
          <w:szCs w:val="24"/>
        </w:rPr>
        <w:t xml:space="preserve">ли </w:t>
      </w:r>
      <w:r w:rsidR="00787FE0">
        <w:rPr>
          <w:rFonts w:ascii="Times New Roman" w:hAnsi="Times New Roman" w:cs="Times New Roman"/>
          <w:sz w:val="24"/>
          <w:szCs w:val="24"/>
        </w:rPr>
        <w:t>–</w:t>
      </w:r>
      <w:r w:rsidR="00E306AE">
        <w:rPr>
          <w:rFonts w:ascii="Times New Roman" w:hAnsi="Times New Roman" w:cs="Times New Roman"/>
          <w:sz w:val="24"/>
          <w:szCs w:val="24"/>
        </w:rPr>
        <w:t xml:space="preserve"> </w:t>
      </w:r>
      <w:r w:rsidR="00787FE0">
        <w:rPr>
          <w:rFonts w:ascii="Times New Roman" w:hAnsi="Times New Roman" w:cs="Times New Roman"/>
          <w:sz w:val="24"/>
          <w:szCs w:val="24"/>
        </w:rPr>
        <w:t>16.17% (в 2018</w:t>
      </w:r>
      <w:r w:rsidR="004304C4" w:rsidRPr="005A7024">
        <w:rPr>
          <w:rFonts w:ascii="Times New Roman" w:hAnsi="Times New Roman" w:cs="Times New Roman"/>
          <w:sz w:val="24"/>
          <w:szCs w:val="24"/>
        </w:rPr>
        <w:t>-2</w:t>
      </w:r>
      <w:r w:rsidR="00787FE0">
        <w:rPr>
          <w:rFonts w:ascii="Times New Roman" w:hAnsi="Times New Roman" w:cs="Times New Roman"/>
          <w:sz w:val="24"/>
          <w:szCs w:val="24"/>
        </w:rPr>
        <w:t>019</w:t>
      </w:r>
      <w:r w:rsidR="00B371FE" w:rsidRPr="005A7024">
        <w:rPr>
          <w:rFonts w:ascii="Times New Roman" w:hAnsi="Times New Roman" w:cs="Times New Roman"/>
          <w:sz w:val="24"/>
          <w:szCs w:val="24"/>
        </w:rPr>
        <w:t xml:space="preserve"> у.г. –</w:t>
      </w:r>
      <w:r w:rsidR="00787FE0">
        <w:rPr>
          <w:rFonts w:ascii="Times New Roman" w:hAnsi="Times New Roman" w:cs="Times New Roman"/>
          <w:sz w:val="24"/>
          <w:szCs w:val="24"/>
        </w:rPr>
        <w:t>13,03</w:t>
      </w:r>
      <w:r w:rsidR="004304C4" w:rsidRPr="005A7024">
        <w:rPr>
          <w:rFonts w:ascii="Times New Roman" w:hAnsi="Times New Roman" w:cs="Times New Roman"/>
          <w:sz w:val="24"/>
          <w:szCs w:val="24"/>
        </w:rPr>
        <w:t>%)</w:t>
      </w:r>
      <w:r w:rsidR="00787FE0">
        <w:rPr>
          <w:rFonts w:ascii="Times New Roman" w:hAnsi="Times New Roman" w:cs="Times New Roman"/>
          <w:sz w:val="24"/>
          <w:szCs w:val="24"/>
        </w:rPr>
        <w:t>.</w:t>
      </w:r>
      <w:r w:rsidR="0023085A">
        <w:rPr>
          <w:rFonts w:ascii="Times New Roman" w:hAnsi="Times New Roman" w:cs="Times New Roman"/>
          <w:sz w:val="24"/>
          <w:szCs w:val="24"/>
        </w:rPr>
        <w:t xml:space="preserve"> РТ – 18,82.  Рост в районе высшей категории на 3</w:t>
      </w:r>
      <w:r w:rsidR="00E73865">
        <w:rPr>
          <w:rFonts w:ascii="Times New Roman" w:hAnsi="Times New Roman" w:cs="Times New Roman"/>
          <w:sz w:val="24"/>
          <w:szCs w:val="24"/>
        </w:rPr>
        <w:t>%,</w:t>
      </w:r>
      <w:r w:rsidR="0023085A">
        <w:rPr>
          <w:rFonts w:ascii="Times New Roman" w:hAnsi="Times New Roman" w:cs="Times New Roman"/>
          <w:sz w:val="24"/>
          <w:szCs w:val="24"/>
        </w:rPr>
        <w:t xml:space="preserve"> но ниже </w:t>
      </w:r>
      <w:r w:rsidR="002312DC">
        <w:rPr>
          <w:rFonts w:ascii="Times New Roman" w:hAnsi="Times New Roman" w:cs="Times New Roman"/>
          <w:sz w:val="24"/>
          <w:szCs w:val="24"/>
        </w:rPr>
        <w:t>РТ на</w:t>
      </w:r>
      <w:r w:rsidR="0023085A">
        <w:rPr>
          <w:rFonts w:ascii="Times New Roman" w:hAnsi="Times New Roman" w:cs="Times New Roman"/>
          <w:sz w:val="24"/>
          <w:szCs w:val="24"/>
        </w:rPr>
        <w:t xml:space="preserve"> 2,6%.</w:t>
      </w:r>
    </w:p>
    <w:p w:rsidR="00914666" w:rsidRPr="00914666" w:rsidRDefault="00800B1A" w:rsidP="00983C66">
      <w:pPr>
        <w:pStyle w:val="a4"/>
        <w:numPr>
          <w:ilvl w:val="0"/>
          <w:numId w:val="12"/>
        </w:numPr>
        <w:ind w:left="-709"/>
        <w:rPr>
          <w:rFonts w:ascii="Times New Roman" w:hAnsi="Times New Roman" w:cs="Times New Roman"/>
          <w:b/>
          <w:sz w:val="24"/>
          <w:szCs w:val="24"/>
        </w:rPr>
      </w:pPr>
      <w:r w:rsidRPr="00914666">
        <w:rPr>
          <w:rFonts w:ascii="Times New Roman" w:hAnsi="Times New Roman" w:cs="Times New Roman"/>
          <w:b/>
          <w:sz w:val="24"/>
          <w:szCs w:val="24"/>
        </w:rPr>
        <w:t>первую категорию</w:t>
      </w:r>
      <w:r w:rsidR="00BA52C0" w:rsidRPr="00914666">
        <w:rPr>
          <w:rFonts w:ascii="Times New Roman" w:hAnsi="Times New Roman" w:cs="Times New Roman"/>
          <w:sz w:val="24"/>
          <w:szCs w:val="24"/>
        </w:rPr>
        <w:t xml:space="preserve"> – </w:t>
      </w:r>
      <w:r w:rsidR="00787FE0" w:rsidRPr="00914666">
        <w:rPr>
          <w:rFonts w:ascii="Times New Roman" w:hAnsi="Times New Roman" w:cs="Times New Roman"/>
          <w:sz w:val="24"/>
          <w:szCs w:val="24"/>
        </w:rPr>
        <w:t>56,02</w:t>
      </w:r>
      <w:r w:rsidR="00914666" w:rsidRPr="00914666">
        <w:rPr>
          <w:rFonts w:ascii="Times New Roman" w:hAnsi="Times New Roman" w:cs="Times New Roman"/>
          <w:sz w:val="24"/>
          <w:szCs w:val="24"/>
        </w:rPr>
        <w:t>%, (в 2018 -2019</w:t>
      </w:r>
      <w:r w:rsidR="00BA52C0" w:rsidRPr="00914666">
        <w:rPr>
          <w:rFonts w:ascii="Times New Roman" w:hAnsi="Times New Roman" w:cs="Times New Roman"/>
          <w:sz w:val="24"/>
          <w:szCs w:val="24"/>
        </w:rPr>
        <w:t xml:space="preserve"> уч.</w:t>
      </w:r>
      <w:r w:rsidRPr="00914666">
        <w:rPr>
          <w:rFonts w:ascii="Times New Roman" w:hAnsi="Times New Roman" w:cs="Times New Roman"/>
          <w:sz w:val="24"/>
          <w:szCs w:val="24"/>
        </w:rPr>
        <w:t>г.,</w:t>
      </w:r>
      <w:r w:rsidR="00914666" w:rsidRPr="00914666">
        <w:rPr>
          <w:rFonts w:ascii="Times New Roman" w:hAnsi="Times New Roman" w:cs="Times New Roman"/>
          <w:sz w:val="24"/>
          <w:szCs w:val="24"/>
        </w:rPr>
        <w:t xml:space="preserve"> 56,51</w:t>
      </w:r>
      <w:r w:rsidR="00E73865" w:rsidRPr="00914666">
        <w:rPr>
          <w:rFonts w:ascii="Times New Roman" w:hAnsi="Times New Roman" w:cs="Times New Roman"/>
          <w:sz w:val="24"/>
          <w:szCs w:val="24"/>
        </w:rPr>
        <w:t xml:space="preserve">%), </w:t>
      </w:r>
      <w:r w:rsidR="00E73865">
        <w:rPr>
          <w:rFonts w:ascii="Times New Roman" w:hAnsi="Times New Roman" w:cs="Times New Roman"/>
          <w:sz w:val="24"/>
          <w:szCs w:val="24"/>
        </w:rPr>
        <w:t>РТ</w:t>
      </w:r>
      <w:r w:rsidR="0023085A">
        <w:rPr>
          <w:rFonts w:ascii="Times New Roman" w:hAnsi="Times New Roman" w:cs="Times New Roman"/>
          <w:sz w:val="24"/>
          <w:szCs w:val="24"/>
        </w:rPr>
        <w:t xml:space="preserve"> 50,72%</w:t>
      </w:r>
    </w:p>
    <w:p w:rsidR="001222EE" w:rsidRPr="00914666" w:rsidRDefault="00800B1A" w:rsidP="00914666">
      <w:pPr>
        <w:pStyle w:val="a4"/>
        <w:ind w:left="-709"/>
        <w:rPr>
          <w:rFonts w:ascii="Times New Roman" w:hAnsi="Times New Roman" w:cs="Times New Roman"/>
          <w:b/>
          <w:sz w:val="24"/>
          <w:szCs w:val="24"/>
        </w:rPr>
      </w:pPr>
      <w:r w:rsidRPr="00914666">
        <w:rPr>
          <w:rFonts w:ascii="Times New Roman" w:hAnsi="Times New Roman" w:cs="Times New Roman"/>
          <w:sz w:val="24"/>
          <w:szCs w:val="24"/>
        </w:rPr>
        <w:t>Положительная динамика по повышению категорийности в</w:t>
      </w:r>
      <w:r w:rsidR="00E306AE" w:rsidRPr="00914666">
        <w:rPr>
          <w:rFonts w:ascii="Times New Roman" w:hAnsi="Times New Roman" w:cs="Times New Roman"/>
          <w:sz w:val="24"/>
          <w:szCs w:val="24"/>
        </w:rPr>
        <w:t xml:space="preserve"> районе прослеживается </w:t>
      </w:r>
      <w:r w:rsidR="002312DC" w:rsidRPr="00914666">
        <w:rPr>
          <w:rFonts w:ascii="Times New Roman" w:hAnsi="Times New Roman" w:cs="Times New Roman"/>
          <w:sz w:val="24"/>
          <w:szCs w:val="24"/>
        </w:rPr>
        <w:t>ежегодно</w:t>
      </w:r>
      <w:r w:rsidR="002312DC">
        <w:rPr>
          <w:rFonts w:ascii="Times New Roman" w:hAnsi="Times New Roman" w:cs="Times New Roman"/>
          <w:sz w:val="24"/>
          <w:szCs w:val="24"/>
        </w:rPr>
        <w:t xml:space="preserve">, </w:t>
      </w:r>
      <w:r w:rsidR="002312DC" w:rsidRPr="00914666">
        <w:rPr>
          <w:rFonts w:ascii="Times New Roman" w:hAnsi="Times New Roman" w:cs="Times New Roman"/>
          <w:sz w:val="24"/>
          <w:szCs w:val="24"/>
        </w:rPr>
        <w:t>за</w:t>
      </w:r>
      <w:r w:rsidR="00D26282" w:rsidRPr="00914666">
        <w:rPr>
          <w:rFonts w:ascii="Times New Roman" w:hAnsi="Times New Roman" w:cs="Times New Roman"/>
          <w:sz w:val="24"/>
          <w:szCs w:val="24"/>
        </w:rPr>
        <w:t xml:space="preserve"> три</w:t>
      </w:r>
      <w:r w:rsidR="00E73865">
        <w:rPr>
          <w:rFonts w:ascii="Times New Roman" w:hAnsi="Times New Roman" w:cs="Times New Roman"/>
          <w:sz w:val="24"/>
          <w:szCs w:val="24"/>
        </w:rPr>
        <w:t xml:space="preserve"> </w:t>
      </w:r>
      <w:r w:rsidR="002312DC">
        <w:rPr>
          <w:rFonts w:ascii="Times New Roman" w:hAnsi="Times New Roman" w:cs="Times New Roman"/>
          <w:sz w:val="24"/>
          <w:szCs w:val="24"/>
        </w:rPr>
        <w:t xml:space="preserve">последних </w:t>
      </w:r>
      <w:r w:rsidR="002312DC" w:rsidRPr="00914666">
        <w:rPr>
          <w:rFonts w:ascii="Times New Roman" w:hAnsi="Times New Roman" w:cs="Times New Roman"/>
          <w:sz w:val="24"/>
          <w:szCs w:val="24"/>
        </w:rPr>
        <w:t>года</w:t>
      </w:r>
      <w:r w:rsidR="00D26282" w:rsidRPr="00914666">
        <w:rPr>
          <w:rFonts w:ascii="Times New Roman" w:hAnsi="Times New Roman" w:cs="Times New Roman"/>
          <w:sz w:val="24"/>
          <w:szCs w:val="24"/>
        </w:rPr>
        <w:t xml:space="preserve"> повысилась на 21,46</w:t>
      </w:r>
      <w:r w:rsidR="00E306AE" w:rsidRPr="00914666">
        <w:rPr>
          <w:rFonts w:ascii="Times New Roman" w:hAnsi="Times New Roman" w:cs="Times New Roman"/>
          <w:b/>
          <w:sz w:val="24"/>
          <w:szCs w:val="24"/>
        </w:rPr>
        <w:t xml:space="preserve">%.  </w:t>
      </w:r>
    </w:p>
    <w:p w:rsidR="001222EE" w:rsidRPr="005A7024" w:rsidRDefault="001222EE" w:rsidP="004304C4">
      <w:pPr>
        <w:pStyle w:val="a4"/>
        <w:rPr>
          <w:rFonts w:ascii="Times New Roman" w:hAnsi="Times New Roman" w:cs="Times New Roman"/>
          <w:sz w:val="24"/>
          <w:szCs w:val="24"/>
        </w:rPr>
      </w:pPr>
    </w:p>
    <w:p w:rsidR="001222EE" w:rsidRPr="005A7024" w:rsidRDefault="001222EE" w:rsidP="004304C4">
      <w:pPr>
        <w:pStyle w:val="a4"/>
        <w:rPr>
          <w:rFonts w:ascii="Times New Roman" w:hAnsi="Times New Roman" w:cs="Times New Roman"/>
          <w:sz w:val="24"/>
          <w:szCs w:val="24"/>
        </w:rPr>
      </w:pPr>
    </w:p>
    <w:p w:rsidR="006208A1" w:rsidRDefault="006208A1" w:rsidP="001222EE">
      <w:pPr>
        <w:jc w:val="center"/>
        <w:rPr>
          <w:rFonts w:ascii="Times New Roman" w:hAnsi="Times New Roman" w:cs="Times New Roman"/>
          <w:sz w:val="18"/>
          <w:szCs w:val="18"/>
        </w:rPr>
      </w:pPr>
    </w:p>
    <w:p w:rsidR="006208A1" w:rsidRDefault="006208A1" w:rsidP="001222EE">
      <w:pPr>
        <w:jc w:val="center"/>
        <w:rPr>
          <w:rFonts w:ascii="Times New Roman" w:hAnsi="Times New Roman" w:cs="Times New Roman"/>
          <w:sz w:val="18"/>
          <w:szCs w:val="18"/>
        </w:rPr>
      </w:pPr>
    </w:p>
    <w:p w:rsidR="006208A1" w:rsidRDefault="006208A1" w:rsidP="001222EE">
      <w:pPr>
        <w:jc w:val="center"/>
        <w:rPr>
          <w:rFonts w:ascii="Times New Roman" w:hAnsi="Times New Roman" w:cs="Times New Roman"/>
          <w:sz w:val="18"/>
          <w:szCs w:val="18"/>
        </w:rPr>
      </w:pPr>
    </w:p>
    <w:p w:rsidR="001222EE" w:rsidRDefault="00134D65" w:rsidP="001222EE">
      <w:pPr>
        <w:jc w:val="center"/>
        <w:rPr>
          <w:rFonts w:ascii="Times New Roman" w:hAnsi="Times New Roman" w:cs="Times New Roman"/>
          <w:sz w:val="18"/>
          <w:szCs w:val="18"/>
        </w:rPr>
      </w:pPr>
      <w:r>
        <w:rPr>
          <w:rFonts w:ascii="Times New Roman" w:hAnsi="Times New Roman" w:cs="Times New Roman"/>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9.05pt;height:11.9pt" fillcolor="#c00000" stroked="f">
            <v:fill color2="#f93"/>
            <v:shadow on="t" color="silver" opacity="52429f"/>
            <v:textpath style="font-family:&quot;Impact&quot;;v-text-kern:t" trim="t" fitpath="t" string="Педагогические кадры"/>
          </v:shape>
        </w:pict>
      </w:r>
    </w:p>
    <w:p w:rsidR="002E53ED" w:rsidRDefault="002E53ED" w:rsidP="001222EE">
      <w:pPr>
        <w:jc w:val="center"/>
        <w:rPr>
          <w:rFonts w:ascii="Times New Roman" w:hAnsi="Times New Roman" w:cs="Times New Roman"/>
          <w:sz w:val="18"/>
          <w:szCs w:val="18"/>
        </w:rPr>
      </w:pPr>
      <w:r>
        <w:rPr>
          <w:noProof/>
          <w:lang w:eastAsia="ru-RU"/>
        </w:rPr>
        <w:drawing>
          <wp:inline distT="0" distB="0" distL="0" distR="0" wp14:anchorId="3033E01F" wp14:editId="5129E0AC">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E53ED" w:rsidRDefault="002E53ED" w:rsidP="001222EE">
      <w:pPr>
        <w:jc w:val="center"/>
        <w:rPr>
          <w:rFonts w:ascii="Times New Roman" w:hAnsi="Times New Roman" w:cs="Times New Roman"/>
          <w:sz w:val="18"/>
          <w:szCs w:val="18"/>
        </w:rPr>
      </w:pPr>
    </w:p>
    <w:p w:rsidR="0099631B" w:rsidRPr="0099631B" w:rsidRDefault="006208A1" w:rsidP="001222EE">
      <w:pPr>
        <w:jc w:val="center"/>
        <w:rPr>
          <w:rFonts w:ascii="Times New Roman" w:hAnsi="Times New Roman" w:cs="Aharoni"/>
          <w:color w:val="C00000"/>
          <w:sz w:val="36"/>
          <w:szCs w:val="36"/>
        </w:rPr>
      </w:pPr>
      <w:r>
        <w:rPr>
          <w:noProof/>
          <w:lang w:eastAsia="ru-RU"/>
        </w:rPr>
        <w:drawing>
          <wp:inline distT="0" distB="0" distL="0" distR="0" wp14:anchorId="44162748" wp14:editId="20EDC8B4">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222EE" w:rsidRDefault="002C3EEB" w:rsidP="001330B8">
      <w:pPr>
        <w:tabs>
          <w:tab w:val="left" w:pos="1050"/>
          <w:tab w:val="left" w:pos="2115"/>
          <w:tab w:val="center" w:pos="4677"/>
        </w:tabs>
        <w:rPr>
          <w:rFonts w:ascii="Times New Roman" w:hAnsi="Times New Roman" w:cs="Aharoni"/>
          <w:b/>
          <w:color w:val="C00000"/>
          <w:sz w:val="36"/>
          <w:szCs w:val="36"/>
        </w:rPr>
      </w:pPr>
      <w:r w:rsidRPr="0099631B">
        <w:rPr>
          <w:rFonts w:ascii="Times New Roman" w:hAnsi="Times New Roman" w:cs="Aharoni"/>
          <w:color w:val="C00000"/>
          <w:sz w:val="36"/>
          <w:szCs w:val="36"/>
        </w:rPr>
        <w:lastRenderedPageBreak/>
        <w:tab/>
      </w:r>
      <w:r w:rsidRPr="0099631B">
        <w:rPr>
          <w:rFonts w:ascii="Times New Roman" w:hAnsi="Times New Roman" w:cs="Aharoni"/>
          <w:color w:val="C00000"/>
          <w:sz w:val="36"/>
          <w:szCs w:val="36"/>
        </w:rPr>
        <w:tab/>
      </w:r>
      <w:r w:rsidR="005E5384">
        <w:rPr>
          <w:noProof/>
          <w:lang w:eastAsia="ru-RU"/>
        </w:rPr>
        <w:drawing>
          <wp:inline distT="0" distB="0" distL="0" distR="0" wp14:anchorId="5A498CAD" wp14:editId="52A6B591">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1330B8" w:rsidRPr="0099631B">
        <w:rPr>
          <w:rFonts w:ascii="Times New Roman" w:hAnsi="Times New Roman" w:cs="Aharoni"/>
          <w:b/>
          <w:color w:val="C00000"/>
          <w:sz w:val="36"/>
          <w:szCs w:val="36"/>
        </w:rPr>
        <w:t xml:space="preserve"> </w:t>
      </w:r>
    </w:p>
    <w:p w:rsidR="00066108" w:rsidRPr="00066108" w:rsidRDefault="00066108" w:rsidP="001330B8">
      <w:pPr>
        <w:tabs>
          <w:tab w:val="left" w:pos="1050"/>
          <w:tab w:val="left" w:pos="2115"/>
          <w:tab w:val="center" w:pos="4677"/>
        </w:tabs>
        <w:rPr>
          <w:rFonts w:ascii="Times New Roman" w:hAnsi="Times New Roman" w:cs="Aharoni"/>
          <w:color w:val="000000" w:themeColor="text1"/>
          <w:sz w:val="24"/>
          <w:szCs w:val="24"/>
        </w:rPr>
      </w:pPr>
      <w:r>
        <w:rPr>
          <w:rFonts w:ascii="Times New Roman" w:hAnsi="Times New Roman" w:cs="Aharoni"/>
          <w:color w:val="000000" w:themeColor="text1"/>
          <w:sz w:val="24"/>
          <w:szCs w:val="24"/>
        </w:rPr>
        <w:t xml:space="preserve"> Наибольшее количество аттестационных материалов на высшую квалификационную категорию поступает   из городских школ, Санаторной, Никольской.  </w:t>
      </w:r>
      <w:r w:rsidRPr="00066108">
        <w:rPr>
          <w:rFonts w:ascii="Times New Roman" w:hAnsi="Times New Roman" w:cs="Aharoni"/>
          <w:color w:val="000000" w:themeColor="text1"/>
          <w:sz w:val="24"/>
          <w:szCs w:val="24"/>
        </w:rPr>
        <w:t>В указанных школах отмечается</w:t>
      </w:r>
      <w:r>
        <w:rPr>
          <w:rFonts w:ascii="Times New Roman" w:hAnsi="Times New Roman" w:cs="Aharoni"/>
          <w:color w:val="000000" w:themeColor="text1"/>
          <w:sz w:val="24"/>
          <w:szCs w:val="24"/>
        </w:rPr>
        <w:t xml:space="preserve"> эффективная работа по подготовке педагогов к высшей квалификационной категории и стабильный рост численности высококвалифицированных работников. </w:t>
      </w:r>
      <w:r w:rsidRPr="00066108">
        <w:rPr>
          <w:rFonts w:ascii="Times New Roman" w:hAnsi="Times New Roman" w:cs="Aharoni"/>
          <w:color w:val="000000" w:themeColor="text1"/>
          <w:sz w:val="24"/>
          <w:szCs w:val="24"/>
        </w:rPr>
        <w:t xml:space="preserve"> </w:t>
      </w:r>
    </w:p>
    <w:p w:rsidR="003D5CBD" w:rsidRDefault="003D5CBD" w:rsidP="001330B8">
      <w:pPr>
        <w:tabs>
          <w:tab w:val="left" w:pos="1050"/>
          <w:tab w:val="left" w:pos="2115"/>
          <w:tab w:val="center" w:pos="4677"/>
        </w:tabs>
        <w:rPr>
          <w:rFonts w:ascii="Times New Roman" w:hAnsi="Times New Roman" w:cs="Aharoni"/>
          <w:b/>
          <w:color w:val="C00000"/>
          <w:sz w:val="36"/>
          <w:szCs w:val="36"/>
        </w:rPr>
      </w:pPr>
      <w:r>
        <w:rPr>
          <w:noProof/>
          <w:lang w:eastAsia="ru-RU"/>
        </w:rPr>
        <w:drawing>
          <wp:inline distT="0" distB="0" distL="0" distR="0" wp14:anchorId="045F3B5A" wp14:editId="5474A1F1">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97B1B" w:rsidRPr="0099631B" w:rsidRDefault="00A97B1B" w:rsidP="001330B8">
      <w:pPr>
        <w:tabs>
          <w:tab w:val="left" w:pos="1050"/>
          <w:tab w:val="left" w:pos="2115"/>
          <w:tab w:val="center" w:pos="4677"/>
        </w:tabs>
        <w:rPr>
          <w:rFonts w:ascii="Times New Roman" w:hAnsi="Times New Roman" w:cs="Aharoni"/>
          <w:b/>
          <w:color w:val="C00000"/>
          <w:sz w:val="36"/>
          <w:szCs w:val="36"/>
        </w:rPr>
      </w:pPr>
    </w:p>
    <w:p w:rsidR="001222EE" w:rsidRPr="005A7024" w:rsidRDefault="001222EE" w:rsidP="001222EE">
      <w:pPr>
        <w:rPr>
          <w:rFonts w:ascii="Times New Roman" w:hAnsi="Times New Roman" w:cs="Times New Roman"/>
        </w:rPr>
      </w:pPr>
      <w:r w:rsidRPr="005A7024">
        <w:rPr>
          <w:rFonts w:ascii="Times New Roman" w:hAnsi="Times New Roman" w:cs="Times New Roman"/>
          <w:noProof/>
          <w:lang w:eastAsia="ru-RU"/>
        </w:rPr>
        <w:lastRenderedPageBreak/>
        <w:drawing>
          <wp:inline distT="0" distB="0" distL="0" distR="0">
            <wp:extent cx="6156542" cy="3267308"/>
            <wp:effectExtent l="0" t="0" r="0"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312DC" w:rsidRDefault="002312DC" w:rsidP="002312DC">
      <w:pPr>
        <w:pStyle w:val="a4"/>
        <w:jc w:val="both"/>
        <w:rPr>
          <w:rFonts w:ascii="Times New Roman" w:hAnsi="Times New Roman" w:cs="Times New Roman"/>
          <w:sz w:val="24"/>
          <w:szCs w:val="24"/>
        </w:rPr>
      </w:pPr>
      <w:r>
        <w:rPr>
          <w:rFonts w:ascii="Times New Roman" w:hAnsi="Times New Roman" w:cs="Times New Roman"/>
          <w:sz w:val="24"/>
          <w:szCs w:val="24"/>
        </w:rPr>
        <w:t>В образовательных</w:t>
      </w:r>
      <w:r w:rsidR="00066108">
        <w:rPr>
          <w:rFonts w:ascii="Times New Roman" w:hAnsi="Times New Roman" w:cs="Times New Roman"/>
          <w:sz w:val="24"/>
          <w:szCs w:val="24"/>
        </w:rPr>
        <w:t xml:space="preserve"> </w:t>
      </w:r>
      <w:r>
        <w:rPr>
          <w:rFonts w:ascii="Times New Roman" w:hAnsi="Times New Roman" w:cs="Times New Roman"/>
          <w:sz w:val="24"/>
          <w:szCs w:val="24"/>
        </w:rPr>
        <w:t>учреждениях Спасского</w:t>
      </w:r>
      <w:r w:rsidR="00066108">
        <w:rPr>
          <w:rFonts w:ascii="Times New Roman" w:hAnsi="Times New Roman" w:cs="Times New Roman"/>
          <w:sz w:val="24"/>
          <w:szCs w:val="24"/>
        </w:rPr>
        <w:t xml:space="preserve"> района показатели категорийности в основном выше </w:t>
      </w:r>
      <w:r>
        <w:rPr>
          <w:rFonts w:ascii="Times New Roman" w:hAnsi="Times New Roman" w:cs="Times New Roman"/>
          <w:sz w:val="24"/>
          <w:szCs w:val="24"/>
        </w:rPr>
        <w:t>РТ,</w:t>
      </w:r>
      <w:r w:rsidR="00066108">
        <w:rPr>
          <w:rFonts w:ascii="Times New Roman" w:hAnsi="Times New Roman" w:cs="Times New Roman"/>
          <w:sz w:val="24"/>
          <w:szCs w:val="24"/>
        </w:rPr>
        <w:t xml:space="preserve"> за исключением </w:t>
      </w:r>
      <w:r>
        <w:rPr>
          <w:rFonts w:ascii="Times New Roman" w:hAnsi="Times New Roman" w:cs="Times New Roman"/>
          <w:sz w:val="24"/>
          <w:szCs w:val="24"/>
        </w:rPr>
        <w:t>Техникума отраслевых технологий, ДОУ, и УДО,</w:t>
      </w:r>
      <w:r w:rsidRPr="005A7024">
        <w:rPr>
          <w:rFonts w:ascii="Times New Roman" w:hAnsi="Times New Roman" w:cs="Times New Roman"/>
          <w:sz w:val="24"/>
          <w:szCs w:val="24"/>
        </w:rPr>
        <w:t xml:space="preserve"> в этих организациях не в полной мере выполняется методическая задача по обеспечению роста педагогических работников</w:t>
      </w:r>
      <w:r>
        <w:rPr>
          <w:rFonts w:ascii="Times New Roman" w:hAnsi="Times New Roman" w:cs="Times New Roman"/>
          <w:sz w:val="24"/>
          <w:szCs w:val="24"/>
        </w:rPr>
        <w:t>.</w:t>
      </w:r>
    </w:p>
    <w:p w:rsidR="00066108" w:rsidRDefault="00066108" w:rsidP="005F2370">
      <w:pPr>
        <w:rPr>
          <w:rFonts w:ascii="Times New Roman" w:hAnsi="Times New Roman" w:cs="Times New Roman"/>
          <w:sz w:val="24"/>
          <w:szCs w:val="24"/>
        </w:rPr>
      </w:pPr>
    </w:p>
    <w:p w:rsidR="00FA2255" w:rsidRPr="005A7024" w:rsidRDefault="006D29A2" w:rsidP="005F2370">
      <w:pPr>
        <w:rPr>
          <w:rFonts w:ascii="Times New Roman" w:hAnsi="Times New Roman" w:cs="Times New Roman"/>
          <w:sz w:val="24"/>
          <w:szCs w:val="24"/>
        </w:rPr>
      </w:pPr>
      <w:r w:rsidRPr="005A7024">
        <w:rPr>
          <w:rFonts w:ascii="Times New Roman" w:hAnsi="Times New Roman" w:cs="Times New Roman"/>
          <w:sz w:val="24"/>
          <w:szCs w:val="24"/>
        </w:rPr>
        <w:t xml:space="preserve">Самая </w:t>
      </w:r>
      <w:r w:rsidRPr="005A7024">
        <w:rPr>
          <w:rFonts w:ascii="Times New Roman" w:hAnsi="Times New Roman" w:cs="Times New Roman"/>
          <w:b/>
          <w:sz w:val="24"/>
          <w:szCs w:val="24"/>
        </w:rPr>
        <w:t>высокая</w:t>
      </w:r>
      <w:r w:rsidRPr="005A7024">
        <w:rPr>
          <w:rFonts w:ascii="Times New Roman" w:hAnsi="Times New Roman" w:cs="Times New Roman"/>
          <w:sz w:val="24"/>
          <w:szCs w:val="24"/>
        </w:rPr>
        <w:t xml:space="preserve"> категорийность  в районе у учителей:</w:t>
      </w:r>
    </w:p>
    <w:p w:rsidR="006D29A2" w:rsidRPr="005A7024" w:rsidRDefault="00B800AA" w:rsidP="006D29A2">
      <w:pPr>
        <w:pStyle w:val="a5"/>
        <w:numPr>
          <w:ilvl w:val="0"/>
          <w:numId w:val="2"/>
        </w:numPr>
        <w:rPr>
          <w:sz w:val="24"/>
          <w:szCs w:val="24"/>
        </w:rPr>
      </w:pPr>
      <w:r>
        <w:rPr>
          <w:sz w:val="24"/>
          <w:szCs w:val="24"/>
        </w:rPr>
        <w:t>Начальные классы-74%</w:t>
      </w:r>
      <w:r w:rsidR="006D29A2" w:rsidRPr="005A7024">
        <w:rPr>
          <w:sz w:val="24"/>
          <w:szCs w:val="24"/>
        </w:rPr>
        <w:t>%</w:t>
      </w:r>
    </w:p>
    <w:p w:rsidR="006D29A2" w:rsidRPr="005A7024" w:rsidRDefault="00B800AA" w:rsidP="006D29A2">
      <w:pPr>
        <w:pStyle w:val="a5"/>
        <w:numPr>
          <w:ilvl w:val="0"/>
          <w:numId w:val="2"/>
        </w:numPr>
        <w:rPr>
          <w:sz w:val="24"/>
          <w:szCs w:val="24"/>
        </w:rPr>
      </w:pPr>
      <w:r>
        <w:rPr>
          <w:sz w:val="24"/>
          <w:szCs w:val="24"/>
        </w:rPr>
        <w:t>Русский язык 78</w:t>
      </w:r>
      <w:r w:rsidR="004A4597" w:rsidRPr="005A7024">
        <w:rPr>
          <w:sz w:val="24"/>
          <w:szCs w:val="24"/>
        </w:rPr>
        <w:t>%</w:t>
      </w:r>
    </w:p>
    <w:p w:rsidR="006D29A2" w:rsidRPr="005A7024" w:rsidRDefault="004A4597" w:rsidP="006D29A2">
      <w:pPr>
        <w:pStyle w:val="a5"/>
        <w:numPr>
          <w:ilvl w:val="0"/>
          <w:numId w:val="2"/>
        </w:numPr>
        <w:rPr>
          <w:sz w:val="24"/>
          <w:szCs w:val="24"/>
        </w:rPr>
      </w:pPr>
      <w:r w:rsidRPr="005A7024">
        <w:rPr>
          <w:sz w:val="24"/>
          <w:szCs w:val="24"/>
        </w:rPr>
        <w:t>География -82</w:t>
      </w:r>
      <w:r w:rsidR="006D29A2" w:rsidRPr="005A7024">
        <w:rPr>
          <w:sz w:val="24"/>
          <w:szCs w:val="24"/>
        </w:rPr>
        <w:t>%</w:t>
      </w:r>
    </w:p>
    <w:p w:rsidR="006D29A2" w:rsidRPr="005A7024" w:rsidRDefault="00B800AA" w:rsidP="006D29A2">
      <w:pPr>
        <w:pStyle w:val="a5"/>
        <w:numPr>
          <w:ilvl w:val="0"/>
          <w:numId w:val="2"/>
        </w:numPr>
        <w:rPr>
          <w:sz w:val="24"/>
          <w:szCs w:val="24"/>
        </w:rPr>
      </w:pPr>
      <w:r>
        <w:rPr>
          <w:sz w:val="24"/>
          <w:szCs w:val="24"/>
        </w:rPr>
        <w:t>ФЗК-92</w:t>
      </w:r>
      <w:r w:rsidR="006D29A2" w:rsidRPr="005A7024">
        <w:rPr>
          <w:sz w:val="24"/>
          <w:szCs w:val="24"/>
        </w:rPr>
        <w:t>%</w:t>
      </w:r>
    </w:p>
    <w:p w:rsidR="006D29A2" w:rsidRPr="005A7024" w:rsidRDefault="00B800AA" w:rsidP="006D29A2">
      <w:pPr>
        <w:pStyle w:val="a5"/>
        <w:numPr>
          <w:ilvl w:val="0"/>
          <w:numId w:val="2"/>
        </w:numPr>
        <w:rPr>
          <w:sz w:val="24"/>
          <w:szCs w:val="24"/>
        </w:rPr>
      </w:pPr>
      <w:r>
        <w:rPr>
          <w:sz w:val="24"/>
          <w:szCs w:val="24"/>
        </w:rPr>
        <w:t>Биология 90</w:t>
      </w:r>
      <w:r w:rsidR="006D29A2" w:rsidRPr="005A7024">
        <w:rPr>
          <w:sz w:val="24"/>
          <w:szCs w:val="24"/>
        </w:rPr>
        <w:t>%</w:t>
      </w:r>
    </w:p>
    <w:p w:rsidR="006D29A2" w:rsidRPr="005A7024" w:rsidRDefault="00B800AA" w:rsidP="006D29A2">
      <w:pPr>
        <w:pStyle w:val="a5"/>
        <w:numPr>
          <w:ilvl w:val="0"/>
          <w:numId w:val="2"/>
        </w:numPr>
        <w:rPr>
          <w:sz w:val="24"/>
          <w:szCs w:val="24"/>
        </w:rPr>
      </w:pPr>
      <w:r>
        <w:rPr>
          <w:sz w:val="24"/>
          <w:szCs w:val="24"/>
        </w:rPr>
        <w:t>Музыка-83</w:t>
      </w:r>
      <w:r w:rsidR="006D29A2" w:rsidRPr="005A7024">
        <w:rPr>
          <w:sz w:val="24"/>
          <w:szCs w:val="24"/>
        </w:rPr>
        <w:t>%</w:t>
      </w:r>
    </w:p>
    <w:p w:rsidR="006D29A2" w:rsidRPr="005A7024" w:rsidRDefault="004A4597" w:rsidP="006D29A2">
      <w:pPr>
        <w:pStyle w:val="a5"/>
        <w:numPr>
          <w:ilvl w:val="0"/>
          <w:numId w:val="2"/>
        </w:numPr>
        <w:rPr>
          <w:sz w:val="24"/>
          <w:szCs w:val="24"/>
        </w:rPr>
      </w:pPr>
      <w:r w:rsidRPr="005A7024">
        <w:rPr>
          <w:sz w:val="24"/>
          <w:szCs w:val="24"/>
        </w:rPr>
        <w:t>ОБЖ-100</w:t>
      </w:r>
      <w:r w:rsidR="006D29A2" w:rsidRPr="005A7024">
        <w:rPr>
          <w:sz w:val="24"/>
          <w:szCs w:val="24"/>
        </w:rPr>
        <w:t>%</w:t>
      </w:r>
    </w:p>
    <w:p w:rsidR="004A4597" w:rsidRPr="005A7024" w:rsidRDefault="00130BB1" w:rsidP="006D29A2">
      <w:pPr>
        <w:pStyle w:val="a5"/>
        <w:numPr>
          <w:ilvl w:val="0"/>
          <w:numId w:val="2"/>
        </w:numPr>
        <w:rPr>
          <w:sz w:val="24"/>
          <w:szCs w:val="24"/>
        </w:rPr>
      </w:pPr>
      <w:r>
        <w:rPr>
          <w:sz w:val="24"/>
          <w:szCs w:val="24"/>
        </w:rPr>
        <w:t>Информатика -80</w:t>
      </w:r>
      <w:r w:rsidR="004A4597" w:rsidRPr="005A7024">
        <w:rPr>
          <w:sz w:val="24"/>
          <w:szCs w:val="24"/>
        </w:rPr>
        <w:t>%</w:t>
      </w:r>
    </w:p>
    <w:p w:rsidR="004A4597" w:rsidRPr="005A7024" w:rsidRDefault="004A4597" w:rsidP="006D29A2">
      <w:pPr>
        <w:rPr>
          <w:rFonts w:ascii="Times New Roman" w:hAnsi="Times New Roman" w:cs="Times New Roman"/>
          <w:sz w:val="24"/>
          <w:szCs w:val="24"/>
        </w:rPr>
      </w:pPr>
    </w:p>
    <w:p w:rsidR="006D29A2" w:rsidRPr="005A7024" w:rsidRDefault="006D29A2" w:rsidP="006D29A2">
      <w:pPr>
        <w:rPr>
          <w:rFonts w:ascii="Times New Roman" w:hAnsi="Times New Roman" w:cs="Times New Roman"/>
          <w:sz w:val="24"/>
          <w:szCs w:val="24"/>
        </w:rPr>
      </w:pPr>
      <w:r w:rsidRPr="005A7024">
        <w:rPr>
          <w:rFonts w:ascii="Times New Roman" w:hAnsi="Times New Roman" w:cs="Times New Roman"/>
          <w:sz w:val="24"/>
          <w:szCs w:val="24"/>
        </w:rPr>
        <w:t xml:space="preserve">Самая </w:t>
      </w:r>
      <w:r w:rsidR="004B4EAD" w:rsidRPr="005A7024">
        <w:rPr>
          <w:rFonts w:ascii="Times New Roman" w:hAnsi="Times New Roman" w:cs="Times New Roman"/>
          <w:b/>
          <w:sz w:val="24"/>
          <w:szCs w:val="24"/>
        </w:rPr>
        <w:t xml:space="preserve">низкая </w:t>
      </w:r>
      <w:r w:rsidR="004B4EAD" w:rsidRPr="005A7024">
        <w:rPr>
          <w:rFonts w:ascii="Times New Roman" w:hAnsi="Times New Roman" w:cs="Times New Roman"/>
          <w:sz w:val="24"/>
          <w:szCs w:val="24"/>
        </w:rPr>
        <w:t>категорийность в</w:t>
      </w:r>
      <w:r w:rsidRPr="005A7024">
        <w:rPr>
          <w:rFonts w:ascii="Times New Roman" w:hAnsi="Times New Roman" w:cs="Times New Roman"/>
          <w:sz w:val="24"/>
          <w:szCs w:val="24"/>
        </w:rPr>
        <w:t xml:space="preserve"> районе у учителей:</w:t>
      </w:r>
    </w:p>
    <w:p w:rsidR="003219E9" w:rsidRPr="005A7024" w:rsidRDefault="00130BB1" w:rsidP="003219E9">
      <w:pPr>
        <w:pStyle w:val="a5"/>
        <w:numPr>
          <w:ilvl w:val="0"/>
          <w:numId w:val="9"/>
        </w:numPr>
        <w:rPr>
          <w:sz w:val="24"/>
          <w:szCs w:val="24"/>
        </w:rPr>
      </w:pPr>
      <w:r>
        <w:rPr>
          <w:sz w:val="24"/>
          <w:szCs w:val="24"/>
        </w:rPr>
        <w:t>История-62,5</w:t>
      </w:r>
      <w:r w:rsidR="003219E9" w:rsidRPr="005A7024">
        <w:rPr>
          <w:sz w:val="24"/>
          <w:szCs w:val="24"/>
        </w:rPr>
        <w:t>%</w:t>
      </w:r>
    </w:p>
    <w:p w:rsidR="004A4597" w:rsidRPr="005A7024" w:rsidRDefault="00130BB1" w:rsidP="006D29A2">
      <w:pPr>
        <w:pStyle w:val="a5"/>
        <w:numPr>
          <w:ilvl w:val="0"/>
          <w:numId w:val="9"/>
        </w:numPr>
        <w:rPr>
          <w:sz w:val="24"/>
          <w:szCs w:val="24"/>
        </w:rPr>
      </w:pPr>
      <w:r>
        <w:rPr>
          <w:sz w:val="24"/>
          <w:szCs w:val="24"/>
        </w:rPr>
        <w:t>Технология -64</w:t>
      </w:r>
      <w:r w:rsidR="004A4597" w:rsidRPr="005A7024">
        <w:rPr>
          <w:sz w:val="24"/>
          <w:szCs w:val="24"/>
        </w:rPr>
        <w:t>%</w:t>
      </w:r>
    </w:p>
    <w:p w:rsidR="004A4597" w:rsidRPr="005A7024" w:rsidRDefault="002312DC" w:rsidP="006D29A2">
      <w:pPr>
        <w:pStyle w:val="a5"/>
        <w:numPr>
          <w:ilvl w:val="0"/>
          <w:numId w:val="9"/>
        </w:numPr>
        <w:rPr>
          <w:sz w:val="24"/>
          <w:szCs w:val="24"/>
        </w:rPr>
      </w:pPr>
      <w:r>
        <w:rPr>
          <w:sz w:val="24"/>
          <w:szCs w:val="24"/>
        </w:rPr>
        <w:t xml:space="preserve">Родного языка </w:t>
      </w:r>
      <w:r w:rsidR="00130BB1">
        <w:rPr>
          <w:sz w:val="24"/>
          <w:szCs w:val="24"/>
        </w:rPr>
        <w:t>-64</w:t>
      </w:r>
      <w:r w:rsidR="004A4597" w:rsidRPr="005A7024">
        <w:rPr>
          <w:sz w:val="24"/>
          <w:szCs w:val="24"/>
        </w:rPr>
        <w:t>%</w:t>
      </w:r>
    </w:p>
    <w:p w:rsidR="004A4597" w:rsidRDefault="00130BB1" w:rsidP="006D29A2">
      <w:pPr>
        <w:pStyle w:val="a5"/>
        <w:numPr>
          <w:ilvl w:val="0"/>
          <w:numId w:val="9"/>
        </w:numPr>
        <w:rPr>
          <w:sz w:val="24"/>
          <w:szCs w:val="24"/>
        </w:rPr>
      </w:pPr>
      <w:r>
        <w:rPr>
          <w:sz w:val="24"/>
          <w:szCs w:val="24"/>
        </w:rPr>
        <w:t>Математика</w:t>
      </w:r>
      <w:r w:rsidR="002312DC">
        <w:rPr>
          <w:sz w:val="24"/>
          <w:szCs w:val="24"/>
        </w:rPr>
        <w:t xml:space="preserve"> </w:t>
      </w:r>
      <w:r>
        <w:rPr>
          <w:sz w:val="24"/>
          <w:szCs w:val="24"/>
        </w:rPr>
        <w:t>-68</w:t>
      </w:r>
      <w:r w:rsidR="004A4597" w:rsidRPr="005A7024">
        <w:rPr>
          <w:sz w:val="24"/>
          <w:szCs w:val="24"/>
        </w:rPr>
        <w:t>%</w:t>
      </w:r>
    </w:p>
    <w:p w:rsidR="00130BB1" w:rsidRPr="005A7024" w:rsidRDefault="00130BB1" w:rsidP="006D29A2">
      <w:pPr>
        <w:pStyle w:val="a5"/>
        <w:numPr>
          <w:ilvl w:val="0"/>
          <w:numId w:val="9"/>
        </w:numPr>
        <w:rPr>
          <w:sz w:val="24"/>
          <w:szCs w:val="24"/>
        </w:rPr>
      </w:pPr>
      <w:r>
        <w:rPr>
          <w:sz w:val="24"/>
          <w:szCs w:val="24"/>
        </w:rPr>
        <w:t>Физика-  43%</w:t>
      </w:r>
    </w:p>
    <w:p w:rsidR="008B0A97" w:rsidRPr="005A7024" w:rsidRDefault="008B0A97" w:rsidP="008B0A97">
      <w:pPr>
        <w:pStyle w:val="a5"/>
        <w:rPr>
          <w:sz w:val="24"/>
          <w:szCs w:val="24"/>
        </w:rPr>
      </w:pPr>
    </w:p>
    <w:p w:rsidR="008B0A97" w:rsidRPr="005A7024" w:rsidRDefault="008B0A97" w:rsidP="008B0A97">
      <w:pPr>
        <w:rPr>
          <w:rFonts w:ascii="Times New Roman" w:hAnsi="Times New Roman" w:cs="Times New Roman"/>
          <w:sz w:val="24"/>
          <w:szCs w:val="24"/>
        </w:rPr>
      </w:pPr>
    </w:p>
    <w:p w:rsidR="0021283A" w:rsidRPr="005A7024" w:rsidRDefault="0021283A" w:rsidP="0021283A">
      <w:pPr>
        <w:pStyle w:val="a5"/>
        <w:rPr>
          <w:sz w:val="24"/>
          <w:szCs w:val="24"/>
        </w:rPr>
      </w:pPr>
    </w:p>
    <w:p w:rsidR="00241C4A" w:rsidRPr="005A7024" w:rsidRDefault="00241C4A" w:rsidP="00241C4A">
      <w:pPr>
        <w:pStyle w:val="a5"/>
        <w:rPr>
          <w:sz w:val="24"/>
          <w:szCs w:val="24"/>
        </w:rPr>
      </w:pPr>
      <w:r w:rsidRPr="005A7024">
        <w:rPr>
          <w:noProof/>
          <w:shd w:val="clear" w:color="auto" w:fill="C2D69B" w:themeFill="accent3" w:themeFillTint="99"/>
        </w:rPr>
        <w:lastRenderedPageBreak/>
        <w:drawing>
          <wp:inline distT="0" distB="0" distL="0" distR="0" wp14:anchorId="1BA8CA9E" wp14:editId="3571DD7A">
            <wp:extent cx="4905375" cy="28003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00B1A" w:rsidRPr="005A7024" w:rsidRDefault="00134D65" w:rsidP="005F2370">
      <w:pPr>
        <w:rPr>
          <w:rFonts w:ascii="Times New Roman" w:hAnsi="Times New Roman" w:cs="Times New Roman"/>
        </w:rPr>
      </w:pPr>
      <w:r>
        <w:rPr>
          <w:rFonts w:ascii="Times New Roman" w:hAnsi="Times New Roman" w:cs="Times New Roman"/>
          <w:noProof/>
          <w:lang w:eastAsia="ru-RU"/>
        </w:rPr>
        <w:pict>
          <v:shapetype id="_x0000_t202" coordsize="21600,21600" o:spt="202" path="m,l,21600r21600,l21600,xe">
            <v:stroke joinstyle="miter"/>
            <v:path gradientshapeok="t" o:connecttype="rect"/>
          </v:shapetype>
          <v:shape id="_x0000_s1027" type="#_x0000_t202" style="position:absolute;margin-left:44pt;margin-top:233.1pt;width:290.65pt;height:22.8pt;z-index:251664384" fillcolor="white [3201]" strokecolor="#fabf8f [1945]" strokeweight="1pt">
            <v:fill color2="#fbd4b4 [1305]" focusposition="1" focussize="" focus="100%" type="gradient"/>
            <v:shadow on="t" type="perspective" color="#974706 [1609]" opacity=".5" offset="1pt" offset2="-3pt"/>
            <v:textbox>
              <w:txbxContent>
                <w:p w:rsidR="00F03767" w:rsidRPr="00F03767" w:rsidRDefault="00F03767">
                  <w:pPr>
                    <w:rPr>
                      <w:rFonts w:ascii="Times New Roman" w:hAnsi="Times New Roman" w:cs="Times New Roman"/>
                      <w:b/>
                      <w:color w:val="002060"/>
                      <w:sz w:val="24"/>
                      <w:szCs w:val="24"/>
                    </w:rPr>
                  </w:pPr>
                  <w:r w:rsidRPr="00F03767">
                    <w:rPr>
                      <w:rFonts w:ascii="Times New Roman" w:hAnsi="Times New Roman" w:cs="Times New Roman"/>
                      <w:b/>
                      <w:color w:val="002060"/>
                      <w:sz w:val="24"/>
                      <w:szCs w:val="24"/>
                    </w:rPr>
                    <w:t xml:space="preserve">              Заседание экспертной комиссии </w:t>
                  </w:r>
                </w:p>
              </w:txbxContent>
            </v:textbox>
          </v:shape>
        </w:pict>
      </w:r>
      <w:r w:rsidR="001222EE" w:rsidRPr="005A7024">
        <w:rPr>
          <w:rFonts w:ascii="Times New Roman" w:hAnsi="Times New Roman" w:cs="Times New Roman"/>
          <w:noProof/>
          <w:lang w:eastAsia="ru-RU"/>
        </w:rPr>
        <w:drawing>
          <wp:inline distT="0" distB="0" distL="0" distR="0">
            <wp:extent cx="4429753" cy="2569876"/>
            <wp:effectExtent l="304800" t="266700" r="332747" b="268574"/>
            <wp:docPr id="17" name="Рисунок 2" descr="C:\Users\Zam\Downloads\IMG_20161215_100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m\Downloads\IMG_20161215_100805.jpg"/>
                    <pic:cNvPicPr>
                      <a:picLocks noChangeAspect="1" noChangeArrowheads="1"/>
                    </pic:cNvPicPr>
                  </pic:nvPicPr>
                  <pic:blipFill>
                    <a:blip r:embed="rId36" cstate="print"/>
                    <a:srcRect/>
                    <a:stretch>
                      <a:fillRect/>
                    </a:stretch>
                  </pic:blipFill>
                  <pic:spPr bwMode="auto">
                    <a:xfrm>
                      <a:off x="0" y="0"/>
                      <a:ext cx="4499191" cy="26101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800B1A" w:rsidRPr="005A7024" w:rsidRDefault="00B371FE" w:rsidP="00800B1A">
      <w:pPr>
        <w:pStyle w:val="a4"/>
        <w:jc w:val="both"/>
        <w:rPr>
          <w:rFonts w:ascii="Times New Roman" w:hAnsi="Times New Roman" w:cs="Times New Roman"/>
          <w:sz w:val="24"/>
          <w:szCs w:val="24"/>
        </w:rPr>
      </w:pPr>
      <w:r w:rsidRPr="005A7024">
        <w:rPr>
          <w:rFonts w:ascii="Times New Roman" w:hAnsi="Times New Roman" w:cs="Times New Roman"/>
          <w:sz w:val="24"/>
          <w:szCs w:val="24"/>
        </w:rPr>
        <w:t xml:space="preserve">    </w:t>
      </w:r>
      <w:r w:rsidR="00800B1A" w:rsidRPr="005A7024">
        <w:rPr>
          <w:rFonts w:ascii="Times New Roman" w:hAnsi="Times New Roman" w:cs="Times New Roman"/>
          <w:sz w:val="24"/>
          <w:szCs w:val="24"/>
        </w:rPr>
        <w:t>Установление катего</w:t>
      </w:r>
      <w:r w:rsidR="00800B1A" w:rsidRPr="005A7024">
        <w:rPr>
          <w:rFonts w:ascii="Times New Roman" w:hAnsi="Times New Roman" w:cs="Times New Roman"/>
          <w:sz w:val="24"/>
          <w:szCs w:val="24"/>
        </w:rPr>
        <w:softHyphen/>
        <w:t xml:space="preserve">рии тесно связано с качеством </w:t>
      </w:r>
      <w:r w:rsidR="001F596F" w:rsidRPr="005A7024">
        <w:rPr>
          <w:rFonts w:ascii="Times New Roman" w:hAnsi="Times New Roman" w:cs="Times New Roman"/>
          <w:sz w:val="24"/>
          <w:szCs w:val="24"/>
        </w:rPr>
        <w:t xml:space="preserve">образования, </w:t>
      </w:r>
      <w:r w:rsidR="001F596F" w:rsidRPr="001F596F">
        <w:rPr>
          <w:rFonts w:ascii="Times New Roman" w:hAnsi="Times New Roman" w:cs="Times New Roman"/>
          <w:sz w:val="24"/>
          <w:szCs w:val="24"/>
        </w:rPr>
        <w:t>для</w:t>
      </w:r>
      <w:r w:rsidR="001F596F" w:rsidRPr="005A7024">
        <w:rPr>
          <w:rFonts w:ascii="Times New Roman" w:hAnsi="Times New Roman" w:cs="Times New Roman"/>
          <w:sz w:val="24"/>
          <w:szCs w:val="24"/>
        </w:rPr>
        <w:t xml:space="preserve"> получения</w:t>
      </w:r>
      <w:r w:rsidR="00800B1A" w:rsidRPr="005A7024">
        <w:rPr>
          <w:rFonts w:ascii="Times New Roman" w:hAnsi="Times New Roman" w:cs="Times New Roman"/>
          <w:sz w:val="24"/>
          <w:szCs w:val="24"/>
        </w:rPr>
        <w:t xml:space="preserve"> категории педагог должен соответствовать требованиям 36, 37 пунктов Порядка аттестации. Педагог дол</w:t>
      </w:r>
      <w:r w:rsidR="00800B1A" w:rsidRPr="005A7024">
        <w:rPr>
          <w:rFonts w:ascii="Times New Roman" w:hAnsi="Times New Roman" w:cs="Times New Roman"/>
          <w:sz w:val="24"/>
          <w:szCs w:val="24"/>
        </w:rPr>
        <w:softHyphen/>
        <w:t>жен показывать стабильные положительные результаты.</w:t>
      </w:r>
    </w:p>
    <w:p w:rsidR="00800B1A" w:rsidRPr="005A7024" w:rsidRDefault="00800B1A" w:rsidP="00800B1A">
      <w:pPr>
        <w:pStyle w:val="a4"/>
        <w:jc w:val="both"/>
        <w:rPr>
          <w:rFonts w:ascii="Times New Roman" w:hAnsi="Times New Roman" w:cs="Times New Roman"/>
          <w:sz w:val="24"/>
          <w:szCs w:val="24"/>
        </w:rPr>
      </w:pPr>
      <w:r w:rsidRPr="005A7024">
        <w:rPr>
          <w:rFonts w:ascii="Times New Roman" w:hAnsi="Times New Roman" w:cs="Times New Roman"/>
          <w:sz w:val="24"/>
          <w:szCs w:val="24"/>
        </w:rPr>
        <w:t>Сопоставительный анализ результатов рейтинга муниципальных районов по основным показателям оценки качества образования и наличия квалификацион</w:t>
      </w:r>
      <w:r w:rsidRPr="005A7024">
        <w:rPr>
          <w:rFonts w:ascii="Times New Roman" w:hAnsi="Times New Roman" w:cs="Times New Roman"/>
          <w:sz w:val="24"/>
          <w:szCs w:val="24"/>
        </w:rPr>
        <w:softHyphen/>
        <w:t>ных категорий работников образования показывает   соответствие показателей оценки качества и показателей по наличию квалифика</w:t>
      </w:r>
      <w:r w:rsidRPr="005A7024">
        <w:rPr>
          <w:rFonts w:ascii="Times New Roman" w:hAnsi="Times New Roman" w:cs="Times New Roman"/>
          <w:sz w:val="24"/>
          <w:szCs w:val="24"/>
        </w:rPr>
        <w:softHyphen/>
        <w:t>ционных категорий у педагогов Спасского района.</w:t>
      </w:r>
    </w:p>
    <w:p w:rsidR="00FA2255" w:rsidRPr="005A7024" w:rsidRDefault="00FA2255" w:rsidP="00F03767">
      <w:pPr>
        <w:pStyle w:val="a4"/>
        <w:jc w:val="center"/>
        <w:rPr>
          <w:rFonts w:ascii="Times New Roman" w:hAnsi="Times New Roman" w:cs="Times New Roman"/>
          <w:b/>
          <w:sz w:val="24"/>
          <w:szCs w:val="24"/>
        </w:rPr>
      </w:pPr>
      <w:r w:rsidRPr="005A7024">
        <w:rPr>
          <w:rFonts w:ascii="Times New Roman" w:hAnsi="Times New Roman" w:cs="Times New Roman"/>
          <w:b/>
          <w:sz w:val="24"/>
          <w:szCs w:val="24"/>
        </w:rPr>
        <w:t xml:space="preserve">На примере двух школ видно </w:t>
      </w:r>
      <w:r w:rsidR="001F596F" w:rsidRPr="005A7024">
        <w:rPr>
          <w:rFonts w:ascii="Times New Roman" w:hAnsi="Times New Roman" w:cs="Times New Roman"/>
          <w:b/>
          <w:sz w:val="24"/>
          <w:szCs w:val="24"/>
        </w:rPr>
        <w:t>соответствие оценки</w:t>
      </w:r>
      <w:r w:rsidRPr="005A7024">
        <w:rPr>
          <w:rFonts w:ascii="Times New Roman" w:hAnsi="Times New Roman" w:cs="Times New Roman"/>
          <w:b/>
          <w:sz w:val="24"/>
          <w:szCs w:val="24"/>
        </w:rPr>
        <w:t xml:space="preserve"> </w:t>
      </w:r>
      <w:r w:rsidR="001F596F" w:rsidRPr="005A7024">
        <w:rPr>
          <w:rFonts w:ascii="Times New Roman" w:hAnsi="Times New Roman" w:cs="Times New Roman"/>
          <w:b/>
          <w:sz w:val="24"/>
          <w:szCs w:val="24"/>
        </w:rPr>
        <w:t>качества образования</w:t>
      </w:r>
      <w:r w:rsidRPr="005A7024">
        <w:rPr>
          <w:rFonts w:ascii="Times New Roman" w:hAnsi="Times New Roman" w:cs="Times New Roman"/>
          <w:b/>
          <w:sz w:val="24"/>
          <w:szCs w:val="24"/>
        </w:rPr>
        <w:t xml:space="preserve"> и категорийности.</w:t>
      </w:r>
    </w:p>
    <w:p w:rsidR="00F03767" w:rsidRPr="005A7024" w:rsidRDefault="00F03767" w:rsidP="00F03767">
      <w:pPr>
        <w:pStyle w:val="a4"/>
        <w:jc w:val="center"/>
        <w:rPr>
          <w:rFonts w:ascii="Times New Roman" w:hAnsi="Times New Roman" w:cs="Times New Roman"/>
          <w:b/>
          <w:sz w:val="24"/>
          <w:szCs w:val="24"/>
        </w:rPr>
      </w:pPr>
    </w:p>
    <w:tbl>
      <w:tblPr>
        <w:tblW w:w="9437" w:type="dxa"/>
        <w:tblCellMar>
          <w:left w:w="0" w:type="dxa"/>
          <w:right w:w="0" w:type="dxa"/>
        </w:tblCellMar>
        <w:tblLook w:val="04A0" w:firstRow="1" w:lastRow="0" w:firstColumn="1" w:lastColumn="0" w:noHBand="0" w:noVBand="1"/>
      </w:tblPr>
      <w:tblGrid>
        <w:gridCol w:w="3200"/>
        <w:gridCol w:w="3580"/>
        <w:gridCol w:w="2657"/>
      </w:tblGrid>
      <w:tr w:rsidR="00FA2255" w:rsidRPr="005A7024" w:rsidTr="00FA2255">
        <w:trPr>
          <w:trHeight w:val="1351"/>
        </w:trPr>
        <w:tc>
          <w:tcPr>
            <w:tcW w:w="3200" w:type="dxa"/>
            <w:tcBorders>
              <w:top w:val="single" w:sz="8" w:space="0" w:color="000000"/>
              <w:left w:val="single" w:sz="8" w:space="0" w:color="000000"/>
              <w:bottom w:val="single" w:sz="8" w:space="0" w:color="000000"/>
              <w:right w:val="single" w:sz="8" w:space="0" w:color="000000"/>
            </w:tcBorders>
            <w:shd w:val="clear" w:color="auto" w:fill="0070C0"/>
            <w:tcMar>
              <w:top w:w="72" w:type="dxa"/>
              <w:left w:w="81" w:type="dxa"/>
              <w:bottom w:w="72" w:type="dxa"/>
              <w:right w:w="81" w:type="dxa"/>
            </w:tcMar>
            <w:vAlign w:val="center"/>
            <w:hideMark/>
          </w:tcPr>
          <w:p w:rsidR="00FA2255" w:rsidRPr="005A7024" w:rsidRDefault="00FA2255" w:rsidP="00FA2255">
            <w:pPr>
              <w:spacing w:after="0" w:line="240" w:lineRule="auto"/>
              <w:jc w:val="center"/>
              <w:rPr>
                <w:rFonts w:ascii="Times New Roman" w:eastAsia="Times New Roman" w:hAnsi="Times New Roman" w:cs="Times New Roman"/>
                <w:sz w:val="24"/>
                <w:szCs w:val="24"/>
                <w:lang w:eastAsia="ru-RU"/>
              </w:rPr>
            </w:pPr>
            <w:r w:rsidRPr="005A7024">
              <w:rPr>
                <w:rFonts w:ascii="Times New Roman" w:eastAsia="Times New Roman" w:hAnsi="Times New Roman" w:cs="Times New Roman"/>
                <w:b/>
                <w:bCs/>
                <w:shadow/>
                <w:color w:val="FFFFFF"/>
                <w:kern w:val="24"/>
                <w:sz w:val="24"/>
                <w:szCs w:val="24"/>
                <w:lang w:eastAsia="ru-RU"/>
              </w:rPr>
              <w:t xml:space="preserve">школа </w:t>
            </w:r>
          </w:p>
        </w:tc>
        <w:tc>
          <w:tcPr>
            <w:tcW w:w="3580" w:type="dxa"/>
            <w:tcBorders>
              <w:top w:val="single" w:sz="8" w:space="0" w:color="000000"/>
              <w:left w:val="single" w:sz="8" w:space="0" w:color="000000"/>
              <w:bottom w:val="single" w:sz="8" w:space="0" w:color="000000"/>
              <w:right w:val="single" w:sz="8" w:space="0" w:color="000000"/>
            </w:tcBorders>
            <w:shd w:val="clear" w:color="auto" w:fill="0070C0"/>
            <w:tcMar>
              <w:top w:w="72" w:type="dxa"/>
              <w:left w:w="81" w:type="dxa"/>
              <w:bottom w:w="72" w:type="dxa"/>
              <w:right w:w="81" w:type="dxa"/>
            </w:tcMar>
            <w:vAlign w:val="center"/>
            <w:hideMark/>
          </w:tcPr>
          <w:p w:rsidR="00FA2255" w:rsidRPr="005A7024" w:rsidRDefault="00FA2255" w:rsidP="00FA2255">
            <w:pPr>
              <w:spacing w:after="0" w:line="240" w:lineRule="auto"/>
              <w:jc w:val="center"/>
              <w:rPr>
                <w:rFonts w:ascii="Times New Roman" w:eastAsia="Times New Roman" w:hAnsi="Times New Roman" w:cs="Times New Roman"/>
                <w:sz w:val="24"/>
                <w:szCs w:val="24"/>
                <w:lang w:eastAsia="ru-RU"/>
              </w:rPr>
            </w:pPr>
            <w:r w:rsidRPr="005A7024">
              <w:rPr>
                <w:rFonts w:ascii="Times New Roman" w:eastAsia="Times New Roman" w:hAnsi="Times New Roman" w:cs="Times New Roman"/>
                <w:b/>
                <w:bCs/>
                <w:shadow/>
                <w:color w:val="FFFFFF"/>
                <w:kern w:val="24"/>
                <w:sz w:val="24"/>
                <w:szCs w:val="24"/>
                <w:lang w:eastAsia="ru-RU"/>
              </w:rPr>
              <w:t xml:space="preserve">Категорийность </w:t>
            </w:r>
          </w:p>
          <w:p w:rsidR="00FA2255" w:rsidRPr="005A7024" w:rsidRDefault="00FA2255" w:rsidP="00FA2255">
            <w:pPr>
              <w:spacing w:after="0" w:line="240" w:lineRule="auto"/>
              <w:jc w:val="center"/>
              <w:rPr>
                <w:rFonts w:ascii="Times New Roman" w:eastAsia="Times New Roman" w:hAnsi="Times New Roman" w:cs="Times New Roman"/>
                <w:sz w:val="24"/>
                <w:szCs w:val="24"/>
                <w:lang w:eastAsia="ru-RU"/>
              </w:rPr>
            </w:pPr>
            <w:r w:rsidRPr="005A7024">
              <w:rPr>
                <w:rFonts w:ascii="Times New Roman" w:eastAsia="Times New Roman" w:hAnsi="Times New Roman" w:cs="Times New Roman"/>
                <w:b/>
                <w:bCs/>
                <w:shadow/>
                <w:color w:val="FFFFFF"/>
                <w:kern w:val="24"/>
                <w:sz w:val="24"/>
                <w:szCs w:val="24"/>
                <w:lang w:eastAsia="ru-RU"/>
              </w:rPr>
              <w:t xml:space="preserve"> (в %)</w:t>
            </w:r>
          </w:p>
        </w:tc>
        <w:tc>
          <w:tcPr>
            <w:tcW w:w="2657" w:type="dxa"/>
            <w:tcBorders>
              <w:top w:val="single" w:sz="8" w:space="0" w:color="000000"/>
              <w:left w:val="single" w:sz="8" w:space="0" w:color="000000"/>
              <w:bottom w:val="single" w:sz="8" w:space="0" w:color="000000"/>
              <w:right w:val="single" w:sz="8" w:space="0" w:color="000000"/>
            </w:tcBorders>
            <w:shd w:val="clear" w:color="auto" w:fill="0070C0"/>
            <w:tcMar>
              <w:top w:w="72" w:type="dxa"/>
              <w:left w:w="81" w:type="dxa"/>
              <w:bottom w:w="72" w:type="dxa"/>
              <w:right w:w="81" w:type="dxa"/>
            </w:tcMar>
            <w:vAlign w:val="center"/>
            <w:hideMark/>
          </w:tcPr>
          <w:p w:rsidR="00FA2255" w:rsidRPr="005A7024" w:rsidRDefault="00FA2255" w:rsidP="00FA2255">
            <w:pPr>
              <w:spacing w:after="0" w:line="240" w:lineRule="auto"/>
              <w:jc w:val="center"/>
              <w:rPr>
                <w:rFonts w:ascii="Times New Roman" w:eastAsia="Times New Roman" w:hAnsi="Times New Roman" w:cs="Times New Roman"/>
                <w:sz w:val="24"/>
                <w:szCs w:val="24"/>
                <w:lang w:eastAsia="ru-RU"/>
              </w:rPr>
            </w:pPr>
            <w:r w:rsidRPr="005A7024">
              <w:rPr>
                <w:rFonts w:ascii="Times New Roman" w:eastAsia="Times New Roman" w:hAnsi="Times New Roman" w:cs="Times New Roman"/>
                <w:b/>
                <w:bCs/>
                <w:shadow/>
                <w:color w:val="FFFFFF"/>
                <w:kern w:val="24"/>
                <w:sz w:val="24"/>
                <w:szCs w:val="24"/>
                <w:lang w:eastAsia="ru-RU"/>
              </w:rPr>
              <w:t xml:space="preserve">Результаты рейтинга </w:t>
            </w:r>
            <w:r w:rsidR="008430A8" w:rsidRPr="005A7024">
              <w:rPr>
                <w:rFonts w:ascii="Times New Roman" w:eastAsia="Times New Roman" w:hAnsi="Times New Roman" w:cs="Times New Roman"/>
                <w:b/>
                <w:bCs/>
                <w:shadow/>
                <w:color w:val="FFFFFF"/>
                <w:kern w:val="24"/>
                <w:sz w:val="24"/>
                <w:szCs w:val="24"/>
                <w:lang w:eastAsia="ru-RU"/>
              </w:rPr>
              <w:t xml:space="preserve"> по качеству образования за 2018/2019</w:t>
            </w:r>
            <w:r w:rsidRPr="005A7024">
              <w:rPr>
                <w:rFonts w:ascii="Times New Roman" w:eastAsia="Times New Roman" w:hAnsi="Times New Roman" w:cs="Times New Roman"/>
                <w:b/>
                <w:bCs/>
                <w:shadow/>
                <w:color w:val="FFFFFF"/>
                <w:kern w:val="24"/>
                <w:sz w:val="24"/>
                <w:szCs w:val="24"/>
                <w:lang w:eastAsia="ru-RU"/>
              </w:rPr>
              <w:t xml:space="preserve"> уч. г. </w:t>
            </w:r>
          </w:p>
        </w:tc>
      </w:tr>
      <w:tr w:rsidR="00FA2255" w:rsidRPr="005A7024" w:rsidTr="00FA2255">
        <w:trPr>
          <w:trHeight w:val="537"/>
        </w:trPr>
        <w:tc>
          <w:tcPr>
            <w:tcW w:w="3200" w:type="dxa"/>
            <w:tcBorders>
              <w:top w:val="single" w:sz="8" w:space="0" w:color="000000"/>
              <w:left w:val="single" w:sz="8" w:space="0" w:color="000000"/>
              <w:bottom w:val="single" w:sz="8" w:space="0" w:color="000000"/>
              <w:right w:val="single" w:sz="8" w:space="0" w:color="000000"/>
            </w:tcBorders>
            <w:shd w:val="clear" w:color="auto" w:fill="FF8080"/>
            <w:tcMar>
              <w:top w:w="72" w:type="dxa"/>
              <w:left w:w="81" w:type="dxa"/>
              <w:bottom w:w="72" w:type="dxa"/>
              <w:right w:w="81" w:type="dxa"/>
            </w:tcMar>
            <w:vAlign w:val="center"/>
            <w:hideMark/>
          </w:tcPr>
          <w:p w:rsidR="00FA2255" w:rsidRPr="005A7024" w:rsidRDefault="00FA2255" w:rsidP="00FA2255">
            <w:pPr>
              <w:spacing w:after="0" w:line="240" w:lineRule="auto"/>
              <w:jc w:val="center"/>
              <w:rPr>
                <w:rFonts w:ascii="Times New Roman" w:eastAsia="Times New Roman" w:hAnsi="Times New Roman" w:cs="Times New Roman"/>
                <w:sz w:val="24"/>
                <w:szCs w:val="24"/>
                <w:lang w:eastAsia="ru-RU"/>
              </w:rPr>
            </w:pPr>
            <w:r w:rsidRPr="005A7024">
              <w:rPr>
                <w:rFonts w:ascii="Times New Roman" w:eastAsia="Times New Roman" w:hAnsi="Times New Roman" w:cs="Times New Roman"/>
                <w:b/>
                <w:bCs/>
                <w:color w:val="002060"/>
                <w:kern w:val="24"/>
                <w:sz w:val="24"/>
                <w:szCs w:val="24"/>
                <w:lang w:eastAsia="ru-RU"/>
              </w:rPr>
              <w:t xml:space="preserve">БСОШ № 2 </w:t>
            </w:r>
          </w:p>
        </w:tc>
        <w:tc>
          <w:tcPr>
            <w:tcW w:w="3580" w:type="dxa"/>
            <w:tcBorders>
              <w:top w:val="single" w:sz="8" w:space="0" w:color="000000"/>
              <w:left w:val="single" w:sz="8" w:space="0" w:color="000000"/>
              <w:bottom w:val="single" w:sz="8" w:space="0" w:color="000000"/>
              <w:right w:val="single" w:sz="8" w:space="0" w:color="000000"/>
            </w:tcBorders>
            <w:shd w:val="clear" w:color="auto" w:fill="FF8080"/>
            <w:tcMar>
              <w:top w:w="72" w:type="dxa"/>
              <w:left w:w="81" w:type="dxa"/>
              <w:bottom w:w="72" w:type="dxa"/>
              <w:right w:w="81" w:type="dxa"/>
            </w:tcMar>
            <w:vAlign w:val="center"/>
            <w:hideMark/>
          </w:tcPr>
          <w:p w:rsidR="00FA2255" w:rsidRPr="005A7024" w:rsidRDefault="00A2586D" w:rsidP="00FA22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2060"/>
                <w:kern w:val="24"/>
                <w:sz w:val="24"/>
                <w:szCs w:val="24"/>
                <w:lang w:eastAsia="ru-RU"/>
              </w:rPr>
              <w:t>85%</w:t>
            </w:r>
            <w:r w:rsidR="00FA2255" w:rsidRPr="005A7024">
              <w:rPr>
                <w:rFonts w:ascii="Times New Roman" w:eastAsia="Times New Roman" w:hAnsi="Times New Roman" w:cs="Times New Roman"/>
                <w:b/>
                <w:bCs/>
                <w:color w:val="002060"/>
                <w:kern w:val="24"/>
                <w:sz w:val="24"/>
                <w:szCs w:val="24"/>
                <w:lang w:eastAsia="ru-RU"/>
              </w:rPr>
              <w:t xml:space="preserve"> ( выше  РТ) </w:t>
            </w:r>
          </w:p>
        </w:tc>
        <w:tc>
          <w:tcPr>
            <w:tcW w:w="2657" w:type="dxa"/>
            <w:tcBorders>
              <w:top w:val="single" w:sz="8" w:space="0" w:color="000000"/>
              <w:left w:val="single" w:sz="8" w:space="0" w:color="000000"/>
              <w:bottom w:val="single" w:sz="8" w:space="0" w:color="000000"/>
              <w:right w:val="single" w:sz="8" w:space="0" w:color="000000"/>
            </w:tcBorders>
            <w:shd w:val="clear" w:color="auto" w:fill="FF8080"/>
            <w:tcMar>
              <w:top w:w="72" w:type="dxa"/>
              <w:left w:w="81" w:type="dxa"/>
              <w:bottom w:w="72" w:type="dxa"/>
              <w:right w:w="81" w:type="dxa"/>
            </w:tcMar>
            <w:vAlign w:val="center"/>
            <w:hideMark/>
          </w:tcPr>
          <w:p w:rsidR="00FA2255" w:rsidRPr="005A7024" w:rsidRDefault="00FA2255" w:rsidP="00FA2255">
            <w:pPr>
              <w:spacing w:after="0" w:line="240" w:lineRule="auto"/>
              <w:jc w:val="center"/>
              <w:rPr>
                <w:rFonts w:ascii="Times New Roman" w:eastAsia="Times New Roman" w:hAnsi="Times New Roman" w:cs="Times New Roman"/>
                <w:sz w:val="24"/>
                <w:szCs w:val="24"/>
                <w:lang w:eastAsia="ru-RU"/>
              </w:rPr>
            </w:pPr>
            <w:r w:rsidRPr="005A7024">
              <w:rPr>
                <w:rFonts w:ascii="Times New Roman" w:eastAsia="Times New Roman" w:hAnsi="Times New Roman" w:cs="Times New Roman"/>
                <w:b/>
                <w:bCs/>
                <w:color w:val="002060"/>
                <w:kern w:val="24"/>
                <w:sz w:val="24"/>
                <w:szCs w:val="24"/>
                <w:lang w:eastAsia="ru-RU"/>
              </w:rPr>
              <w:t xml:space="preserve">1 место </w:t>
            </w:r>
          </w:p>
        </w:tc>
      </w:tr>
      <w:tr w:rsidR="00FA2255" w:rsidRPr="005A7024" w:rsidTr="00FA2255">
        <w:trPr>
          <w:trHeight w:val="548"/>
        </w:trPr>
        <w:tc>
          <w:tcPr>
            <w:tcW w:w="3200" w:type="dxa"/>
            <w:tcBorders>
              <w:top w:val="single" w:sz="8" w:space="0" w:color="000000"/>
              <w:left w:val="single" w:sz="8" w:space="0" w:color="000000"/>
              <w:bottom w:val="single" w:sz="8" w:space="0" w:color="000000"/>
              <w:right w:val="single" w:sz="8" w:space="0" w:color="000000"/>
            </w:tcBorders>
            <w:shd w:val="clear" w:color="auto" w:fill="FF8080"/>
            <w:tcMar>
              <w:top w:w="72" w:type="dxa"/>
              <w:left w:w="81" w:type="dxa"/>
              <w:bottom w:w="72" w:type="dxa"/>
              <w:right w:w="81" w:type="dxa"/>
            </w:tcMar>
            <w:vAlign w:val="center"/>
            <w:hideMark/>
          </w:tcPr>
          <w:p w:rsidR="00FA2255" w:rsidRPr="005A7024" w:rsidRDefault="00FA2255" w:rsidP="00FA2255">
            <w:pPr>
              <w:spacing w:after="0" w:line="240" w:lineRule="auto"/>
              <w:jc w:val="center"/>
              <w:rPr>
                <w:rFonts w:ascii="Times New Roman" w:eastAsia="Times New Roman" w:hAnsi="Times New Roman" w:cs="Times New Roman"/>
                <w:sz w:val="24"/>
                <w:szCs w:val="24"/>
                <w:lang w:eastAsia="ru-RU"/>
              </w:rPr>
            </w:pPr>
            <w:r w:rsidRPr="005A7024">
              <w:rPr>
                <w:rFonts w:ascii="Times New Roman" w:eastAsia="Times New Roman" w:hAnsi="Times New Roman" w:cs="Times New Roman"/>
                <w:b/>
                <w:bCs/>
                <w:color w:val="002060"/>
                <w:kern w:val="24"/>
                <w:sz w:val="24"/>
                <w:szCs w:val="24"/>
                <w:lang w:eastAsia="ru-RU"/>
              </w:rPr>
              <w:lastRenderedPageBreak/>
              <w:t xml:space="preserve">Никольская </w:t>
            </w:r>
          </w:p>
        </w:tc>
        <w:tc>
          <w:tcPr>
            <w:tcW w:w="3580" w:type="dxa"/>
            <w:tcBorders>
              <w:top w:val="single" w:sz="8" w:space="0" w:color="000000"/>
              <w:left w:val="single" w:sz="8" w:space="0" w:color="000000"/>
              <w:bottom w:val="single" w:sz="8" w:space="0" w:color="000000"/>
              <w:right w:val="single" w:sz="8" w:space="0" w:color="000000"/>
            </w:tcBorders>
            <w:shd w:val="clear" w:color="auto" w:fill="FF8080"/>
            <w:tcMar>
              <w:top w:w="72" w:type="dxa"/>
              <w:left w:w="81" w:type="dxa"/>
              <w:bottom w:w="72" w:type="dxa"/>
              <w:right w:w="81" w:type="dxa"/>
            </w:tcMar>
            <w:vAlign w:val="center"/>
            <w:hideMark/>
          </w:tcPr>
          <w:p w:rsidR="00FA2255" w:rsidRPr="005A7024" w:rsidRDefault="00A2586D" w:rsidP="00FA22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2060"/>
                <w:kern w:val="24"/>
                <w:sz w:val="24"/>
                <w:szCs w:val="24"/>
                <w:lang w:eastAsia="ru-RU"/>
              </w:rPr>
              <w:t>90%</w:t>
            </w:r>
            <w:r w:rsidR="00FA2255" w:rsidRPr="005A7024">
              <w:rPr>
                <w:rFonts w:ascii="Times New Roman" w:eastAsia="Times New Roman" w:hAnsi="Times New Roman" w:cs="Times New Roman"/>
                <w:b/>
                <w:bCs/>
                <w:color w:val="002060"/>
                <w:kern w:val="24"/>
                <w:sz w:val="24"/>
                <w:szCs w:val="24"/>
                <w:lang w:eastAsia="ru-RU"/>
              </w:rPr>
              <w:t xml:space="preserve"> ( выше  РТ)</w:t>
            </w:r>
          </w:p>
        </w:tc>
        <w:tc>
          <w:tcPr>
            <w:tcW w:w="2657" w:type="dxa"/>
            <w:tcBorders>
              <w:top w:val="single" w:sz="8" w:space="0" w:color="000000"/>
              <w:left w:val="single" w:sz="8" w:space="0" w:color="000000"/>
              <w:bottom w:val="single" w:sz="8" w:space="0" w:color="000000"/>
              <w:right w:val="single" w:sz="8" w:space="0" w:color="000000"/>
            </w:tcBorders>
            <w:shd w:val="clear" w:color="auto" w:fill="FF8080"/>
            <w:tcMar>
              <w:top w:w="72" w:type="dxa"/>
              <w:left w:w="81" w:type="dxa"/>
              <w:bottom w:w="72" w:type="dxa"/>
              <w:right w:w="81" w:type="dxa"/>
            </w:tcMar>
            <w:vAlign w:val="center"/>
            <w:hideMark/>
          </w:tcPr>
          <w:p w:rsidR="00FA2255" w:rsidRPr="005A7024" w:rsidRDefault="00FA2255" w:rsidP="00FA2255">
            <w:pPr>
              <w:spacing w:after="0" w:line="240" w:lineRule="auto"/>
              <w:jc w:val="center"/>
              <w:rPr>
                <w:rFonts w:ascii="Times New Roman" w:eastAsia="Times New Roman" w:hAnsi="Times New Roman" w:cs="Times New Roman"/>
                <w:sz w:val="24"/>
                <w:szCs w:val="24"/>
                <w:lang w:eastAsia="ru-RU"/>
              </w:rPr>
            </w:pPr>
            <w:r w:rsidRPr="005A7024">
              <w:rPr>
                <w:rFonts w:ascii="Times New Roman" w:eastAsia="Times New Roman" w:hAnsi="Times New Roman" w:cs="Times New Roman"/>
                <w:b/>
                <w:bCs/>
                <w:color w:val="002060"/>
                <w:kern w:val="24"/>
                <w:sz w:val="24"/>
                <w:szCs w:val="24"/>
                <w:lang w:eastAsia="ru-RU"/>
              </w:rPr>
              <w:t xml:space="preserve">2 место </w:t>
            </w:r>
          </w:p>
        </w:tc>
      </w:tr>
    </w:tbl>
    <w:p w:rsidR="00FA2255" w:rsidRPr="005A7024" w:rsidRDefault="00FA2255" w:rsidP="00800B1A">
      <w:pPr>
        <w:pStyle w:val="a4"/>
        <w:jc w:val="both"/>
        <w:rPr>
          <w:rFonts w:ascii="Times New Roman" w:hAnsi="Times New Roman" w:cs="Times New Roman"/>
          <w:sz w:val="24"/>
          <w:szCs w:val="24"/>
        </w:rPr>
      </w:pPr>
    </w:p>
    <w:p w:rsidR="00800B1A" w:rsidRPr="005A7024" w:rsidRDefault="00800B1A" w:rsidP="00800B1A">
      <w:pPr>
        <w:pStyle w:val="a4"/>
        <w:jc w:val="both"/>
        <w:rPr>
          <w:rFonts w:ascii="Times New Roman" w:hAnsi="Times New Roman" w:cs="Times New Roman"/>
          <w:sz w:val="24"/>
          <w:szCs w:val="24"/>
        </w:rPr>
      </w:pPr>
      <w:r w:rsidRPr="005A7024">
        <w:rPr>
          <w:rFonts w:ascii="Times New Roman" w:hAnsi="Times New Roman" w:cs="Times New Roman"/>
          <w:sz w:val="24"/>
          <w:szCs w:val="24"/>
        </w:rPr>
        <w:t xml:space="preserve">      При проведении аттестации педаг</w:t>
      </w:r>
      <w:r w:rsidR="00A2586D">
        <w:rPr>
          <w:rFonts w:ascii="Times New Roman" w:hAnsi="Times New Roman" w:cs="Times New Roman"/>
          <w:sz w:val="24"/>
          <w:szCs w:val="24"/>
        </w:rPr>
        <w:t>огических кадров в районе в 2019</w:t>
      </w:r>
      <w:r w:rsidRPr="005A7024">
        <w:rPr>
          <w:rFonts w:ascii="Times New Roman" w:hAnsi="Times New Roman" w:cs="Times New Roman"/>
          <w:sz w:val="24"/>
          <w:szCs w:val="24"/>
        </w:rPr>
        <w:t xml:space="preserve"> </w:t>
      </w:r>
      <w:r w:rsidR="00A2586D">
        <w:rPr>
          <w:rStyle w:val="2pt"/>
          <w:rFonts w:eastAsiaTheme="minorHAnsi"/>
        </w:rPr>
        <w:t>-2020</w:t>
      </w:r>
      <w:r w:rsidRPr="005A7024">
        <w:rPr>
          <w:rFonts w:ascii="Times New Roman" w:hAnsi="Times New Roman" w:cs="Times New Roman"/>
          <w:sz w:val="24"/>
          <w:szCs w:val="24"/>
        </w:rPr>
        <w:t xml:space="preserve"> учебном году соблюдался принцип открытости и гласности. Апелля</w:t>
      </w:r>
      <w:r w:rsidRPr="005A7024">
        <w:rPr>
          <w:rFonts w:ascii="Times New Roman" w:hAnsi="Times New Roman" w:cs="Times New Roman"/>
          <w:sz w:val="24"/>
          <w:szCs w:val="24"/>
        </w:rPr>
        <w:softHyphen/>
        <w:t>ций и жалоб в адрес аттестационной комиссии не было.</w:t>
      </w:r>
    </w:p>
    <w:p w:rsidR="00800B1A" w:rsidRPr="005A7024" w:rsidRDefault="00800B1A" w:rsidP="00800B1A">
      <w:pPr>
        <w:pStyle w:val="a4"/>
        <w:jc w:val="center"/>
        <w:rPr>
          <w:rFonts w:ascii="Times New Roman" w:hAnsi="Times New Roman" w:cs="Times New Roman"/>
          <w:b/>
          <w:sz w:val="24"/>
          <w:szCs w:val="24"/>
        </w:rPr>
      </w:pPr>
    </w:p>
    <w:p w:rsidR="007F3884" w:rsidRDefault="007F3884" w:rsidP="00800B1A">
      <w:pPr>
        <w:pStyle w:val="a4"/>
        <w:jc w:val="center"/>
        <w:rPr>
          <w:rFonts w:ascii="Times New Roman" w:hAnsi="Times New Roman" w:cs="Times New Roman"/>
          <w:b/>
          <w:sz w:val="24"/>
          <w:szCs w:val="24"/>
        </w:rPr>
      </w:pPr>
    </w:p>
    <w:p w:rsidR="00D85731" w:rsidRDefault="00D85731" w:rsidP="00800B1A">
      <w:pPr>
        <w:pStyle w:val="a4"/>
        <w:jc w:val="center"/>
        <w:rPr>
          <w:rFonts w:ascii="Times New Roman" w:hAnsi="Times New Roman" w:cs="Times New Roman"/>
          <w:b/>
          <w:sz w:val="24"/>
          <w:szCs w:val="24"/>
        </w:rPr>
      </w:pPr>
    </w:p>
    <w:p w:rsidR="00F40EB1" w:rsidRDefault="007F3884" w:rsidP="00800B1A">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Аттестация руководителей образовательных </w:t>
      </w:r>
      <w:r w:rsidR="008B658A">
        <w:rPr>
          <w:rFonts w:ascii="Times New Roman" w:hAnsi="Times New Roman" w:cs="Times New Roman"/>
          <w:b/>
          <w:sz w:val="24"/>
          <w:szCs w:val="24"/>
        </w:rPr>
        <w:t>организаций.</w:t>
      </w:r>
    </w:p>
    <w:p w:rsidR="00A2586D" w:rsidRDefault="007F3884" w:rsidP="00800B1A">
      <w:pPr>
        <w:pStyle w:val="a4"/>
        <w:jc w:val="center"/>
        <w:rPr>
          <w:rFonts w:ascii="Times New Roman" w:hAnsi="Times New Roman" w:cs="Times New Roman"/>
          <w:sz w:val="24"/>
          <w:szCs w:val="24"/>
        </w:rPr>
      </w:pPr>
      <w:r w:rsidRPr="00F40EB1">
        <w:rPr>
          <w:rFonts w:ascii="Times New Roman" w:hAnsi="Times New Roman" w:cs="Times New Roman"/>
          <w:sz w:val="24"/>
          <w:szCs w:val="24"/>
        </w:rPr>
        <w:t>Очередную аттестацию проходят</w:t>
      </w:r>
      <w:r w:rsidR="00F40EB1">
        <w:rPr>
          <w:rFonts w:ascii="Times New Roman" w:hAnsi="Times New Roman" w:cs="Times New Roman"/>
          <w:sz w:val="24"/>
          <w:szCs w:val="24"/>
        </w:rPr>
        <w:t xml:space="preserve"> руководители согласно </w:t>
      </w:r>
      <w:r w:rsidR="008B658A">
        <w:rPr>
          <w:rFonts w:ascii="Times New Roman" w:hAnsi="Times New Roman" w:cs="Times New Roman"/>
          <w:sz w:val="24"/>
          <w:szCs w:val="24"/>
        </w:rPr>
        <w:t>Положению,</w:t>
      </w:r>
      <w:r w:rsidR="00F40EB1">
        <w:rPr>
          <w:rFonts w:ascii="Times New Roman" w:hAnsi="Times New Roman" w:cs="Times New Roman"/>
          <w:sz w:val="24"/>
          <w:szCs w:val="24"/>
        </w:rPr>
        <w:t xml:space="preserve"> утвержденному исполнительным комитетом Спасского муниципального района </w:t>
      </w:r>
      <w:r w:rsidR="008B658A">
        <w:rPr>
          <w:rFonts w:ascii="Times New Roman" w:hAnsi="Times New Roman" w:cs="Times New Roman"/>
          <w:sz w:val="24"/>
          <w:szCs w:val="24"/>
        </w:rPr>
        <w:t>через каждые</w:t>
      </w:r>
      <w:r w:rsidR="00A2586D">
        <w:rPr>
          <w:rFonts w:ascii="Times New Roman" w:hAnsi="Times New Roman" w:cs="Times New Roman"/>
          <w:sz w:val="24"/>
          <w:szCs w:val="24"/>
        </w:rPr>
        <w:t xml:space="preserve"> 3 года.  В 2020</w:t>
      </w:r>
      <w:r w:rsidR="00F40EB1">
        <w:rPr>
          <w:rFonts w:ascii="Times New Roman" w:hAnsi="Times New Roman" w:cs="Times New Roman"/>
          <w:sz w:val="24"/>
          <w:szCs w:val="24"/>
        </w:rPr>
        <w:t xml:space="preserve"> году </w:t>
      </w:r>
      <w:r w:rsidR="00E73865">
        <w:rPr>
          <w:rFonts w:ascii="Times New Roman" w:hAnsi="Times New Roman" w:cs="Times New Roman"/>
          <w:sz w:val="24"/>
          <w:szCs w:val="24"/>
        </w:rPr>
        <w:t>аттестованы 29</w:t>
      </w:r>
      <w:r w:rsidR="00A2586D">
        <w:rPr>
          <w:rFonts w:ascii="Times New Roman" w:hAnsi="Times New Roman" w:cs="Times New Roman"/>
          <w:sz w:val="24"/>
          <w:szCs w:val="24"/>
        </w:rPr>
        <w:t xml:space="preserve"> руководителей образовательных организаций. </w:t>
      </w:r>
    </w:p>
    <w:p w:rsidR="00864D79" w:rsidRDefault="00864D79" w:rsidP="00800B1A">
      <w:pPr>
        <w:pStyle w:val="a4"/>
        <w:jc w:val="center"/>
        <w:rPr>
          <w:rFonts w:ascii="Times New Roman" w:hAnsi="Times New Roman" w:cs="Times New Roman"/>
          <w:sz w:val="24"/>
          <w:szCs w:val="24"/>
        </w:rPr>
      </w:pPr>
      <w:r w:rsidRPr="00864D79">
        <w:rPr>
          <w:rFonts w:ascii="Times New Roman" w:hAnsi="Times New Roman" w:cs="Times New Roman"/>
          <w:noProof/>
          <w:sz w:val="24"/>
          <w:szCs w:val="24"/>
          <w:lang w:eastAsia="ru-RU"/>
        </w:rPr>
        <w:drawing>
          <wp:inline distT="0" distB="0" distL="0" distR="0">
            <wp:extent cx="2825750" cy="2825750"/>
            <wp:effectExtent l="0" t="0" r="0" b="0"/>
            <wp:docPr id="5" name="Рисунок 5" descr="C:\Users\user00\Downloads\IMG_20200515_103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00\Downloads\IMG_20200515_103714.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25750" cy="2825750"/>
                    </a:xfrm>
                    <a:prstGeom prst="rect">
                      <a:avLst/>
                    </a:prstGeom>
                    <a:noFill/>
                    <a:ln>
                      <a:noFill/>
                    </a:ln>
                  </pic:spPr>
                </pic:pic>
              </a:graphicData>
            </a:graphic>
          </wp:inline>
        </w:drawing>
      </w:r>
    </w:p>
    <w:p w:rsidR="00800B1A" w:rsidRPr="002312DC" w:rsidRDefault="00800B1A" w:rsidP="002312DC">
      <w:pPr>
        <w:pStyle w:val="a4"/>
        <w:jc w:val="both"/>
        <w:rPr>
          <w:rFonts w:ascii="Times New Roman" w:hAnsi="Times New Roman" w:cs="Times New Roman"/>
          <w:sz w:val="24"/>
          <w:szCs w:val="24"/>
        </w:rPr>
      </w:pPr>
      <w:r w:rsidRPr="002312DC">
        <w:rPr>
          <w:rFonts w:ascii="Times New Roman" w:hAnsi="Times New Roman" w:cs="Times New Roman"/>
          <w:sz w:val="24"/>
          <w:szCs w:val="24"/>
        </w:rPr>
        <w:t>Большую роль в выполнении поставленных задач играет позиция руководите</w:t>
      </w:r>
      <w:r w:rsidRPr="002312DC">
        <w:rPr>
          <w:rFonts w:ascii="Times New Roman" w:hAnsi="Times New Roman" w:cs="Times New Roman"/>
          <w:sz w:val="24"/>
          <w:szCs w:val="24"/>
        </w:rPr>
        <w:softHyphen/>
        <w:t>лей образовательных организаций, которые должны быть заинтересованы в профес</w:t>
      </w:r>
      <w:r w:rsidRPr="002312DC">
        <w:rPr>
          <w:rFonts w:ascii="Times New Roman" w:hAnsi="Times New Roman" w:cs="Times New Roman"/>
          <w:sz w:val="24"/>
          <w:szCs w:val="24"/>
        </w:rPr>
        <w:softHyphen/>
        <w:t>сиональном росте педагогов и улучшении результатов их работы.</w:t>
      </w:r>
    </w:p>
    <w:p w:rsidR="008A0CF3" w:rsidRDefault="008A0CF3" w:rsidP="008A0CF3">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Основные направления работы по проведению педагогической                                              </w:t>
      </w:r>
      <w:r w:rsidR="002312DC">
        <w:rPr>
          <w:rFonts w:ascii="Times New Roman" w:hAnsi="Times New Roman" w:cs="Times New Roman"/>
          <w:b/>
          <w:sz w:val="24"/>
          <w:szCs w:val="24"/>
        </w:rPr>
        <w:t>на 2020-2021</w:t>
      </w:r>
      <w:r>
        <w:rPr>
          <w:rFonts w:ascii="Times New Roman" w:hAnsi="Times New Roman" w:cs="Times New Roman"/>
          <w:b/>
          <w:sz w:val="24"/>
          <w:szCs w:val="24"/>
        </w:rPr>
        <w:t xml:space="preserve"> учебный год:</w:t>
      </w:r>
    </w:p>
    <w:p w:rsidR="008A0CF3" w:rsidRDefault="008A0CF3" w:rsidP="008A0CF3">
      <w:pPr>
        <w:pStyle w:val="a4"/>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Обеспечить ознакомление педагогов с новыми организационно –правовыми документами, регламентирующими проведение </w:t>
      </w:r>
      <w:r w:rsidR="004A385D">
        <w:rPr>
          <w:rFonts w:ascii="Times New Roman" w:hAnsi="Times New Roman" w:cs="Times New Roman"/>
          <w:sz w:val="24"/>
          <w:szCs w:val="24"/>
        </w:rPr>
        <w:t>аттестации. В срок до 01.10.2020</w:t>
      </w:r>
      <w:r>
        <w:rPr>
          <w:rFonts w:ascii="Times New Roman" w:hAnsi="Times New Roman" w:cs="Times New Roman"/>
          <w:sz w:val="24"/>
          <w:szCs w:val="24"/>
        </w:rPr>
        <w:t xml:space="preserve">г. </w:t>
      </w:r>
    </w:p>
    <w:p w:rsidR="008A0CF3" w:rsidRDefault="008A0CF3" w:rsidP="008A0CF3">
      <w:pPr>
        <w:pStyle w:val="a4"/>
        <w:numPr>
          <w:ilvl w:val="1"/>
          <w:numId w:val="2"/>
        </w:numPr>
        <w:jc w:val="both"/>
        <w:rPr>
          <w:rFonts w:ascii="Times New Roman" w:hAnsi="Times New Roman" w:cs="Times New Roman"/>
          <w:sz w:val="24"/>
          <w:szCs w:val="24"/>
        </w:rPr>
      </w:pPr>
      <w:r>
        <w:rPr>
          <w:rFonts w:ascii="Times New Roman" w:hAnsi="Times New Roman" w:cs="Times New Roman"/>
          <w:sz w:val="24"/>
          <w:szCs w:val="24"/>
        </w:rPr>
        <w:t>Обновить стенды с материалами по аттестации педагогических кадров в связи с изменениями региональных документов (нормативно-правовые документы, требования к категориям, перспективный план аттестации, списки, графики, образцы докумен</w:t>
      </w:r>
      <w:r w:rsidR="002312DC">
        <w:rPr>
          <w:rFonts w:ascii="Times New Roman" w:hAnsi="Times New Roman" w:cs="Times New Roman"/>
          <w:sz w:val="24"/>
          <w:szCs w:val="24"/>
        </w:rPr>
        <w:t>тов и т.д.) в срок до 01.10.2020</w:t>
      </w:r>
      <w:bookmarkStart w:id="0" w:name="_GoBack"/>
      <w:bookmarkEnd w:id="0"/>
      <w:r>
        <w:rPr>
          <w:rFonts w:ascii="Times New Roman" w:hAnsi="Times New Roman" w:cs="Times New Roman"/>
          <w:sz w:val="24"/>
          <w:szCs w:val="24"/>
        </w:rPr>
        <w:t>.</w:t>
      </w:r>
    </w:p>
    <w:p w:rsidR="008A0CF3" w:rsidRPr="005A7024" w:rsidRDefault="008A0CF3" w:rsidP="008A0CF3">
      <w:pPr>
        <w:pStyle w:val="a4"/>
        <w:numPr>
          <w:ilvl w:val="1"/>
          <w:numId w:val="2"/>
        </w:numPr>
        <w:rPr>
          <w:rFonts w:ascii="Times New Roman" w:hAnsi="Times New Roman" w:cs="Times New Roman"/>
          <w:sz w:val="24"/>
          <w:szCs w:val="24"/>
        </w:rPr>
      </w:pPr>
      <w:r w:rsidRPr="005A7024">
        <w:rPr>
          <w:rFonts w:ascii="Times New Roman" w:hAnsi="Times New Roman" w:cs="Times New Roman"/>
          <w:bCs/>
          <w:sz w:val="24"/>
          <w:szCs w:val="24"/>
        </w:rPr>
        <w:t>Проанализировать итоги аттестации</w:t>
      </w:r>
      <w:r>
        <w:rPr>
          <w:rFonts w:ascii="Times New Roman" w:hAnsi="Times New Roman" w:cs="Times New Roman"/>
          <w:bCs/>
          <w:sz w:val="24"/>
          <w:szCs w:val="24"/>
        </w:rPr>
        <w:t xml:space="preserve"> в образовательной организации</w:t>
      </w:r>
      <w:r w:rsidRPr="005A7024">
        <w:rPr>
          <w:rFonts w:ascii="Times New Roman" w:hAnsi="Times New Roman" w:cs="Times New Roman"/>
          <w:bCs/>
          <w:sz w:val="24"/>
          <w:szCs w:val="24"/>
        </w:rPr>
        <w:t>, разработать план мероприятий по повышению профессиональной компетентности педагогических работников, эффективности и качества педагогического труда.</w:t>
      </w:r>
    </w:p>
    <w:p w:rsidR="008A0CF3" w:rsidRPr="008A0CF3" w:rsidRDefault="008A0CF3" w:rsidP="008A0CF3">
      <w:pPr>
        <w:pStyle w:val="a4"/>
        <w:numPr>
          <w:ilvl w:val="1"/>
          <w:numId w:val="2"/>
        </w:numPr>
        <w:jc w:val="both"/>
        <w:rPr>
          <w:rFonts w:ascii="Times New Roman" w:hAnsi="Times New Roman" w:cs="Times New Roman"/>
          <w:sz w:val="24"/>
          <w:szCs w:val="24"/>
        </w:rPr>
      </w:pPr>
      <w:r w:rsidRPr="005A7024">
        <w:rPr>
          <w:rFonts w:ascii="Times New Roman" w:hAnsi="Times New Roman" w:cs="Times New Roman"/>
          <w:bCs/>
          <w:sz w:val="24"/>
          <w:szCs w:val="24"/>
        </w:rPr>
        <w:t>Усилить контроль за качеством подготовки аттестационных материалов педагогических работников, за своевременным внесением в Систему аттестации документов для оценки профессиональной деятельности аттестующихся</w:t>
      </w:r>
      <w:r>
        <w:rPr>
          <w:rFonts w:ascii="Times New Roman" w:hAnsi="Times New Roman" w:cs="Times New Roman"/>
          <w:bCs/>
          <w:sz w:val="24"/>
          <w:szCs w:val="24"/>
        </w:rPr>
        <w:t>.</w:t>
      </w:r>
    </w:p>
    <w:p w:rsidR="00800B1A" w:rsidRPr="008A0CF3" w:rsidRDefault="008430A8" w:rsidP="008430A8">
      <w:pPr>
        <w:pStyle w:val="a4"/>
        <w:numPr>
          <w:ilvl w:val="1"/>
          <w:numId w:val="2"/>
        </w:numPr>
        <w:rPr>
          <w:rFonts w:ascii="Times New Roman" w:hAnsi="Times New Roman" w:cs="Times New Roman"/>
          <w:sz w:val="24"/>
          <w:szCs w:val="24"/>
        </w:rPr>
      </w:pPr>
      <w:r w:rsidRPr="005A7024">
        <w:rPr>
          <w:rFonts w:ascii="Times New Roman" w:hAnsi="Times New Roman" w:cs="Times New Roman"/>
          <w:bCs/>
          <w:sz w:val="24"/>
          <w:szCs w:val="24"/>
        </w:rPr>
        <w:t xml:space="preserve">В </w:t>
      </w:r>
      <w:r w:rsidR="001F596F" w:rsidRPr="005A7024">
        <w:rPr>
          <w:rFonts w:ascii="Times New Roman" w:hAnsi="Times New Roman" w:cs="Times New Roman"/>
          <w:bCs/>
          <w:sz w:val="24"/>
          <w:szCs w:val="24"/>
        </w:rPr>
        <w:t>рамках подготовки</w:t>
      </w:r>
      <w:r w:rsidRPr="005A7024">
        <w:rPr>
          <w:rFonts w:ascii="Times New Roman" w:hAnsi="Times New Roman" w:cs="Times New Roman"/>
          <w:bCs/>
          <w:sz w:val="24"/>
          <w:szCs w:val="24"/>
        </w:rPr>
        <w:t xml:space="preserve"> к внедрению новой модели </w:t>
      </w:r>
      <w:r w:rsidR="001F596F" w:rsidRPr="005A7024">
        <w:rPr>
          <w:rFonts w:ascii="Times New Roman" w:hAnsi="Times New Roman" w:cs="Times New Roman"/>
          <w:bCs/>
          <w:sz w:val="24"/>
          <w:szCs w:val="24"/>
        </w:rPr>
        <w:t>аттестации продолжить</w:t>
      </w:r>
      <w:r w:rsidRPr="005A7024">
        <w:rPr>
          <w:rFonts w:ascii="Times New Roman" w:hAnsi="Times New Roman" w:cs="Times New Roman"/>
          <w:bCs/>
          <w:sz w:val="24"/>
          <w:szCs w:val="24"/>
        </w:rPr>
        <w:t xml:space="preserve"> работу по эффективному использованию информационных технологий, в том числе </w:t>
      </w:r>
      <w:r w:rsidR="001F596F" w:rsidRPr="005A7024">
        <w:rPr>
          <w:rFonts w:ascii="Times New Roman" w:hAnsi="Times New Roman" w:cs="Times New Roman"/>
          <w:bCs/>
          <w:sz w:val="24"/>
          <w:szCs w:val="24"/>
        </w:rPr>
        <w:t>при</w:t>
      </w:r>
      <w:r w:rsidR="001F596F">
        <w:rPr>
          <w:rFonts w:ascii="Times New Roman" w:hAnsi="Times New Roman" w:cs="Times New Roman"/>
          <w:bCs/>
          <w:sz w:val="24"/>
          <w:szCs w:val="24"/>
        </w:rPr>
        <w:t xml:space="preserve"> </w:t>
      </w:r>
      <w:r w:rsidR="001F596F" w:rsidRPr="005A7024">
        <w:rPr>
          <w:rFonts w:ascii="Times New Roman" w:hAnsi="Times New Roman" w:cs="Times New Roman"/>
          <w:bCs/>
          <w:sz w:val="24"/>
          <w:szCs w:val="24"/>
        </w:rPr>
        <w:t>подготовке</w:t>
      </w:r>
      <w:r w:rsidRPr="005A7024">
        <w:rPr>
          <w:rFonts w:ascii="Times New Roman" w:hAnsi="Times New Roman" w:cs="Times New Roman"/>
          <w:bCs/>
          <w:sz w:val="24"/>
          <w:szCs w:val="24"/>
        </w:rPr>
        <w:t xml:space="preserve"> к тестированию педагогов;</w:t>
      </w:r>
    </w:p>
    <w:p w:rsidR="00800B1A" w:rsidRPr="005A7024" w:rsidRDefault="00800B1A" w:rsidP="008A0CF3">
      <w:pPr>
        <w:pStyle w:val="a4"/>
        <w:numPr>
          <w:ilvl w:val="1"/>
          <w:numId w:val="2"/>
        </w:numPr>
        <w:rPr>
          <w:rFonts w:ascii="Times New Roman" w:hAnsi="Times New Roman" w:cs="Times New Roman"/>
          <w:sz w:val="24"/>
          <w:szCs w:val="24"/>
        </w:rPr>
      </w:pPr>
      <w:r w:rsidRPr="005A7024">
        <w:rPr>
          <w:rFonts w:ascii="Times New Roman" w:hAnsi="Times New Roman" w:cs="Times New Roman"/>
          <w:iCs/>
          <w:sz w:val="24"/>
          <w:szCs w:val="24"/>
        </w:rPr>
        <w:lastRenderedPageBreak/>
        <w:t>Осуществлять постоянный контроль за своевременным и качественным проведением аттестации на соответствие занимаемой должности.</w:t>
      </w:r>
    </w:p>
    <w:p w:rsidR="00800B1A" w:rsidRPr="005A7024" w:rsidRDefault="00800B1A" w:rsidP="008A0CF3">
      <w:pPr>
        <w:pStyle w:val="a4"/>
        <w:numPr>
          <w:ilvl w:val="1"/>
          <w:numId w:val="2"/>
        </w:numPr>
        <w:rPr>
          <w:rFonts w:ascii="Times New Roman" w:hAnsi="Times New Roman" w:cs="Times New Roman"/>
          <w:sz w:val="24"/>
          <w:szCs w:val="24"/>
        </w:rPr>
      </w:pPr>
      <w:r w:rsidRPr="005A7024">
        <w:rPr>
          <w:rFonts w:ascii="Times New Roman" w:hAnsi="Times New Roman" w:cs="Times New Roman"/>
          <w:sz w:val="24"/>
          <w:szCs w:val="24"/>
        </w:rPr>
        <w:t xml:space="preserve">В образовательных учреждениях необходимо вовлекать педагогов в </w:t>
      </w:r>
      <w:r w:rsidR="001F596F" w:rsidRPr="005A7024">
        <w:rPr>
          <w:rFonts w:ascii="Times New Roman" w:hAnsi="Times New Roman" w:cs="Times New Roman"/>
          <w:sz w:val="24"/>
          <w:szCs w:val="24"/>
        </w:rPr>
        <w:t>инновационную деятельность</w:t>
      </w:r>
      <w:r w:rsidR="008A0CF3">
        <w:rPr>
          <w:rFonts w:ascii="Times New Roman" w:hAnsi="Times New Roman" w:cs="Times New Roman"/>
          <w:sz w:val="24"/>
          <w:szCs w:val="24"/>
        </w:rPr>
        <w:t>.</w:t>
      </w:r>
    </w:p>
    <w:p w:rsidR="00800B1A" w:rsidRDefault="00800B1A" w:rsidP="008A0CF3">
      <w:pPr>
        <w:pStyle w:val="a4"/>
        <w:numPr>
          <w:ilvl w:val="1"/>
          <w:numId w:val="2"/>
        </w:numPr>
        <w:rPr>
          <w:rFonts w:ascii="Times New Roman" w:hAnsi="Times New Roman" w:cs="Times New Roman"/>
          <w:sz w:val="24"/>
          <w:szCs w:val="24"/>
        </w:rPr>
      </w:pPr>
      <w:r w:rsidRPr="005A7024">
        <w:rPr>
          <w:rFonts w:ascii="Times New Roman" w:hAnsi="Times New Roman" w:cs="Times New Roman"/>
          <w:sz w:val="24"/>
          <w:szCs w:val="24"/>
        </w:rPr>
        <w:t>Заместителям директоров ОУ осуществлять предварительный анализ результатов деятельности педагогических работников, пре</w:t>
      </w:r>
      <w:r w:rsidRPr="005A7024">
        <w:rPr>
          <w:rFonts w:ascii="Times New Roman" w:hAnsi="Times New Roman" w:cs="Times New Roman"/>
          <w:sz w:val="24"/>
          <w:szCs w:val="24"/>
        </w:rPr>
        <w:softHyphen/>
        <w:t>тендующих на категорию, заранее начинать подготовку к предстоящей аттестации. Регулярно посещать и анализировать уроки.</w:t>
      </w:r>
    </w:p>
    <w:p w:rsidR="008A0CF3" w:rsidRPr="005A7024" w:rsidRDefault="008A0CF3" w:rsidP="008A0CF3">
      <w:pPr>
        <w:pStyle w:val="a4"/>
        <w:numPr>
          <w:ilvl w:val="1"/>
          <w:numId w:val="2"/>
        </w:numPr>
        <w:rPr>
          <w:rFonts w:ascii="Times New Roman" w:hAnsi="Times New Roman" w:cs="Times New Roman"/>
          <w:sz w:val="24"/>
          <w:szCs w:val="24"/>
        </w:rPr>
      </w:pPr>
      <w:r>
        <w:rPr>
          <w:rFonts w:ascii="Times New Roman" w:hAnsi="Times New Roman" w:cs="Times New Roman"/>
          <w:sz w:val="24"/>
          <w:szCs w:val="24"/>
        </w:rPr>
        <w:t>Руководителям ДОУ, УДО, СПО принять меры по повышению мотивационных условий профессионального роста педагогов</w:t>
      </w:r>
      <w:r w:rsidR="00B21B31">
        <w:rPr>
          <w:rFonts w:ascii="Times New Roman" w:hAnsi="Times New Roman" w:cs="Times New Roman"/>
          <w:sz w:val="24"/>
          <w:szCs w:val="24"/>
        </w:rPr>
        <w:t>, обеспечению развития их творческого потенциала.</w:t>
      </w:r>
    </w:p>
    <w:p w:rsidR="00800B1A" w:rsidRPr="005A7024" w:rsidRDefault="00800B1A" w:rsidP="008430A8">
      <w:pPr>
        <w:rPr>
          <w:rFonts w:ascii="Times New Roman" w:hAnsi="Times New Roman" w:cs="Times New Roman"/>
        </w:rPr>
      </w:pPr>
    </w:p>
    <w:p w:rsidR="00800B1A" w:rsidRPr="005A7024" w:rsidRDefault="00162DEF" w:rsidP="00800B1A">
      <w:pPr>
        <w:rPr>
          <w:rFonts w:ascii="Times New Roman" w:hAnsi="Times New Roman" w:cs="Times New Roman"/>
        </w:rPr>
      </w:pPr>
      <w:r w:rsidRPr="005A7024">
        <w:rPr>
          <w:rFonts w:ascii="Times New Roman" w:hAnsi="Times New Roman" w:cs="Times New Roman"/>
        </w:rPr>
        <w:t xml:space="preserve">Методист Н.Ю. Брыкалова </w:t>
      </w:r>
    </w:p>
    <w:p w:rsidR="00800B1A" w:rsidRPr="005A7024" w:rsidRDefault="00800B1A" w:rsidP="00800B1A">
      <w:pPr>
        <w:rPr>
          <w:rFonts w:ascii="Times New Roman" w:hAnsi="Times New Roman" w:cs="Times New Roman"/>
        </w:rPr>
      </w:pPr>
    </w:p>
    <w:p w:rsidR="00800B1A" w:rsidRPr="005A7024" w:rsidRDefault="00800B1A">
      <w:pPr>
        <w:rPr>
          <w:rFonts w:ascii="Times New Roman" w:hAnsi="Times New Roman" w:cs="Times New Roman"/>
        </w:rPr>
      </w:pPr>
    </w:p>
    <w:sectPr w:rsidR="00800B1A" w:rsidRPr="005A7024" w:rsidSect="000122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D65" w:rsidRDefault="00134D65" w:rsidP="0021283A">
      <w:pPr>
        <w:spacing w:after="0" w:line="240" w:lineRule="auto"/>
      </w:pPr>
      <w:r>
        <w:separator/>
      </w:r>
    </w:p>
  </w:endnote>
  <w:endnote w:type="continuationSeparator" w:id="0">
    <w:p w:rsidR="00134D65" w:rsidRDefault="00134D65" w:rsidP="00212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D65" w:rsidRDefault="00134D65" w:rsidP="0021283A">
      <w:pPr>
        <w:spacing w:after="0" w:line="240" w:lineRule="auto"/>
      </w:pPr>
      <w:r>
        <w:separator/>
      </w:r>
    </w:p>
  </w:footnote>
  <w:footnote w:type="continuationSeparator" w:id="0">
    <w:p w:rsidR="00134D65" w:rsidRDefault="00134D65" w:rsidP="00212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0423E"/>
    <w:multiLevelType w:val="hybridMultilevel"/>
    <w:tmpl w:val="EBC2FEE4"/>
    <w:lvl w:ilvl="0" w:tplc="3DB49B6C">
      <w:start w:val="1"/>
      <w:numFmt w:val="bullet"/>
      <w:lvlText w:val=""/>
      <w:lvlJc w:val="left"/>
      <w:pPr>
        <w:tabs>
          <w:tab w:val="num" w:pos="720"/>
        </w:tabs>
        <w:ind w:left="720" w:hanging="360"/>
      </w:pPr>
      <w:rPr>
        <w:rFonts w:ascii="Wingdings" w:hAnsi="Wingdings" w:hint="default"/>
      </w:rPr>
    </w:lvl>
    <w:lvl w:ilvl="1" w:tplc="E432CFF0" w:tentative="1">
      <w:start w:val="1"/>
      <w:numFmt w:val="bullet"/>
      <w:lvlText w:val=""/>
      <w:lvlJc w:val="left"/>
      <w:pPr>
        <w:tabs>
          <w:tab w:val="num" w:pos="1440"/>
        </w:tabs>
        <w:ind w:left="1440" w:hanging="360"/>
      </w:pPr>
      <w:rPr>
        <w:rFonts w:ascii="Wingdings" w:hAnsi="Wingdings" w:hint="default"/>
      </w:rPr>
    </w:lvl>
    <w:lvl w:ilvl="2" w:tplc="BAACDF0C" w:tentative="1">
      <w:start w:val="1"/>
      <w:numFmt w:val="bullet"/>
      <w:lvlText w:val=""/>
      <w:lvlJc w:val="left"/>
      <w:pPr>
        <w:tabs>
          <w:tab w:val="num" w:pos="2160"/>
        </w:tabs>
        <w:ind w:left="2160" w:hanging="360"/>
      </w:pPr>
      <w:rPr>
        <w:rFonts w:ascii="Wingdings" w:hAnsi="Wingdings" w:hint="default"/>
      </w:rPr>
    </w:lvl>
    <w:lvl w:ilvl="3" w:tplc="532C2BDA" w:tentative="1">
      <w:start w:val="1"/>
      <w:numFmt w:val="bullet"/>
      <w:lvlText w:val=""/>
      <w:lvlJc w:val="left"/>
      <w:pPr>
        <w:tabs>
          <w:tab w:val="num" w:pos="2880"/>
        </w:tabs>
        <w:ind w:left="2880" w:hanging="360"/>
      </w:pPr>
      <w:rPr>
        <w:rFonts w:ascii="Wingdings" w:hAnsi="Wingdings" w:hint="default"/>
      </w:rPr>
    </w:lvl>
    <w:lvl w:ilvl="4" w:tplc="C5C6D880" w:tentative="1">
      <w:start w:val="1"/>
      <w:numFmt w:val="bullet"/>
      <w:lvlText w:val=""/>
      <w:lvlJc w:val="left"/>
      <w:pPr>
        <w:tabs>
          <w:tab w:val="num" w:pos="3600"/>
        </w:tabs>
        <w:ind w:left="3600" w:hanging="360"/>
      </w:pPr>
      <w:rPr>
        <w:rFonts w:ascii="Wingdings" w:hAnsi="Wingdings" w:hint="default"/>
      </w:rPr>
    </w:lvl>
    <w:lvl w:ilvl="5" w:tplc="370ADEDA" w:tentative="1">
      <w:start w:val="1"/>
      <w:numFmt w:val="bullet"/>
      <w:lvlText w:val=""/>
      <w:lvlJc w:val="left"/>
      <w:pPr>
        <w:tabs>
          <w:tab w:val="num" w:pos="4320"/>
        </w:tabs>
        <w:ind w:left="4320" w:hanging="360"/>
      </w:pPr>
      <w:rPr>
        <w:rFonts w:ascii="Wingdings" w:hAnsi="Wingdings" w:hint="default"/>
      </w:rPr>
    </w:lvl>
    <w:lvl w:ilvl="6" w:tplc="ED36EE7C" w:tentative="1">
      <w:start w:val="1"/>
      <w:numFmt w:val="bullet"/>
      <w:lvlText w:val=""/>
      <w:lvlJc w:val="left"/>
      <w:pPr>
        <w:tabs>
          <w:tab w:val="num" w:pos="5040"/>
        </w:tabs>
        <w:ind w:left="5040" w:hanging="360"/>
      </w:pPr>
      <w:rPr>
        <w:rFonts w:ascii="Wingdings" w:hAnsi="Wingdings" w:hint="default"/>
      </w:rPr>
    </w:lvl>
    <w:lvl w:ilvl="7" w:tplc="BA00187E" w:tentative="1">
      <w:start w:val="1"/>
      <w:numFmt w:val="bullet"/>
      <w:lvlText w:val=""/>
      <w:lvlJc w:val="left"/>
      <w:pPr>
        <w:tabs>
          <w:tab w:val="num" w:pos="5760"/>
        </w:tabs>
        <w:ind w:left="5760" w:hanging="360"/>
      </w:pPr>
      <w:rPr>
        <w:rFonts w:ascii="Wingdings" w:hAnsi="Wingdings" w:hint="default"/>
      </w:rPr>
    </w:lvl>
    <w:lvl w:ilvl="8" w:tplc="ED44C97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85397E"/>
    <w:multiLevelType w:val="hybridMultilevel"/>
    <w:tmpl w:val="1E7250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0EF4C25"/>
    <w:multiLevelType w:val="hybridMultilevel"/>
    <w:tmpl w:val="947607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CBA1CC7"/>
    <w:multiLevelType w:val="hybridMultilevel"/>
    <w:tmpl w:val="721C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FF59E8"/>
    <w:multiLevelType w:val="hybridMultilevel"/>
    <w:tmpl w:val="C4E89610"/>
    <w:lvl w:ilvl="0" w:tplc="9306F2DC">
      <w:start w:val="1"/>
      <w:numFmt w:val="bullet"/>
      <w:lvlText w:val="•"/>
      <w:lvlJc w:val="left"/>
      <w:pPr>
        <w:tabs>
          <w:tab w:val="num" w:pos="720"/>
        </w:tabs>
        <w:ind w:left="720" w:hanging="360"/>
      </w:pPr>
      <w:rPr>
        <w:rFonts w:ascii="Arial" w:hAnsi="Arial" w:cs="Times New Roman" w:hint="default"/>
      </w:rPr>
    </w:lvl>
    <w:lvl w:ilvl="1" w:tplc="92A42EEC">
      <w:start w:val="1"/>
      <w:numFmt w:val="decimal"/>
      <w:lvlText w:val="%2."/>
      <w:lvlJc w:val="left"/>
      <w:pPr>
        <w:tabs>
          <w:tab w:val="num" w:pos="1440"/>
        </w:tabs>
        <w:ind w:left="1440" w:hanging="360"/>
      </w:pPr>
    </w:lvl>
    <w:lvl w:ilvl="2" w:tplc="7EB8DD7C">
      <w:start w:val="1"/>
      <w:numFmt w:val="decimal"/>
      <w:lvlText w:val="%3."/>
      <w:lvlJc w:val="left"/>
      <w:pPr>
        <w:tabs>
          <w:tab w:val="num" w:pos="2160"/>
        </w:tabs>
        <w:ind w:left="2160" w:hanging="360"/>
      </w:pPr>
    </w:lvl>
    <w:lvl w:ilvl="3" w:tplc="973A33F4">
      <w:start w:val="1"/>
      <w:numFmt w:val="decimal"/>
      <w:lvlText w:val="%4."/>
      <w:lvlJc w:val="left"/>
      <w:pPr>
        <w:tabs>
          <w:tab w:val="num" w:pos="2880"/>
        </w:tabs>
        <w:ind w:left="2880" w:hanging="360"/>
      </w:pPr>
    </w:lvl>
    <w:lvl w:ilvl="4" w:tplc="A82C30D2">
      <w:start w:val="1"/>
      <w:numFmt w:val="decimal"/>
      <w:lvlText w:val="%5."/>
      <w:lvlJc w:val="left"/>
      <w:pPr>
        <w:tabs>
          <w:tab w:val="num" w:pos="3600"/>
        </w:tabs>
        <w:ind w:left="3600" w:hanging="360"/>
      </w:pPr>
    </w:lvl>
    <w:lvl w:ilvl="5" w:tplc="5BD46BA2">
      <w:start w:val="1"/>
      <w:numFmt w:val="decimal"/>
      <w:lvlText w:val="%6."/>
      <w:lvlJc w:val="left"/>
      <w:pPr>
        <w:tabs>
          <w:tab w:val="num" w:pos="4320"/>
        </w:tabs>
        <w:ind w:left="4320" w:hanging="360"/>
      </w:pPr>
    </w:lvl>
    <w:lvl w:ilvl="6" w:tplc="8772B73E">
      <w:start w:val="1"/>
      <w:numFmt w:val="decimal"/>
      <w:lvlText w:val="%7."/>
      <w:lvlJc w:val="left"/>
      <w:pPr>
        <w:tabs>
          <w:tab w:val="num" w:pos="5040"/>
        </w:tabs>
        <w:ind w:left="5040" w:hanging="360"/>
      </w:pPr>
    </w:lvl>
    <w:lvl w:ilvl="7" w:tplc="44329C9A">
      <w:start w:val="1"/>
      <w:numFmt w:val="decimal"/>
      <w:lvlText w:val="%8."/>
      <w:lvlJc w:val="left"/>
      <w:pPr>
        <w:tabs>
          <w:tab w:val="num" w:pos="5760"/>
        </w:tabs>
        <w:ind w:left="5760" w:hanging="360"/>
      </w:pPr>
    </w:lvl>
    <w:lvl w:ilvl="8" w:tplc="6C30CADC">
      <w:start w:val="1"/>
      <w:numFmt w:val="decimal"/>
      <w:lvlText w:val="%9."/>
      <w:lvlJc w:val="left"/>
      <w:pPr>
        <w:tabs>
          <w:tab w:val="num" w:pos="6480"/>
        </w:tabs>
        <w:ind w:left="6480" w:hanging="360"/>
      </w:pPr>
    </w:lvl>
  </w:abstractNum>
  <w:abstractNum w:abstractNumId="5" w15:restartNumberingAfterBreak="0">
    <w:nsid w:val="3945514C"/>
    <w:multiLevelType w:val="hybridMultilevel"/>
    <w:tmpl w:val="4BAA4130"/>
    <w:lvl w:ilvl="0" w:tplc="0419000F">
      <w:start w:val="1"/>
      <w:numFmt w:val="decimal"/>
      <w:lvlText w:val="%1."/>
      <w:lvlJc w:val="left"/>
      <w:pPr>
        <w:ind w:left="1851" w:hanging="360"/>
      </w:p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6" w15:restartNumberingAfterBreak="0">
    <w:nsid w:val="448325CE"/>
    <w:multiLevelType w:val="hybridMultilevel"/>
    <w:tmpl w:val="02304D12"/>
    <w:lvl w:ilvl="0" w:tplc="1946F7BC">
      <w:start w:val="1"/>
      <w:numFmt w:val="bullet"/>
      <w:lvlText w:val="-"/>
      <w:lvlJc w:val="left"/>
      <w:pPr>
        <w:tabs>
          <w:tab w:val="num" w:pos="720"/>
        </w:tabs>
        <w:ind w:left="720" w:hanging="360"/>
      </w:pPr>
      <w:rPr>
        <w:rFonts w:ascii="Times New Roman" w:hAnsi="Times New Roman" w:cs="Times New Roman" w:hint="default"/>
      </w:rPr>
    </w:lvl>
    <w:lvl w:ilvl="1" w:tplc="AFC82E96">
      <w:start w:val="1"/>
      <w:numFmt w:val="decimal"/>
      <w:lvlText w:val="%2."/>
      <w:lvlJc w:val="left"/>
      <w:pPr>
        <w:tabs>
          <w:tab w:val="num" w:pos="1440"/>
        </w:tabs>
        <w:ind w:left="1440" w:hanging="360"/>
      </w:pPr>
    </w:lvl>
    <w:lvl w:ilvl="2" w:tplc="BD2234EE">
      <w:start w:val="1"/>
      <w:numFmt w:val="decimal"/>
      <w:lvlText w:val="%3."/>
      <w:lvlJc w:val="left"/>
      <w:pPr>
        <w:tabs>
          <w:tab w:val="num" w:pos="2160"/>
        </w:tabs>
        <w:ind w:left="2160" w:hanging="360"/>
      </w:pPr>
    </w:lvl>
    <w:lvl w:ilvl="3" w:tplc="D81AF882">
      <w:start w:val="1"/>
      <w:numFmt w:val="decimal"/>
      <w:lvlText w:val="%4."/>
      <w:lvlJc w:val="left"/>
      <w:pPr>
        <w:tabs>
          <w:tab w:val="num" w:pos="2880"/>
        </w:tabs>
        <w:ind w:left="2880" w:hanging="360"/>
      </w:pPr>
    </w:lvl>
    <w:lvl w:ilvl="4" w:tplc="2968BD7C">
      <w:start w:val="1"/>
      <w:numFmt w:val="decimal"/>
      <w:lvlText w:val="%5."/>
      <w:lvlJc w:val="left"/>
      <w:pPr>
        <w:tabs>
          <w:tab w:val="num" w:pos="3600"/>
        </w:tabs>
        <w:ind w:left="3600" w:hanging="360"/>
      </w:pPr>
    </w:lvl>
    <w:lvl w:ilvl="5" w:tplc="D70C726E">
      <w:start w:val="1"/>
      <w:numFmt w:val="decimal"/>
      <w:lvlText w:val="%6."/>
      <w:lvlJc w:val="left"/>
      <w:pPr>
        <w:tabs>
          <w:tab w:val="num" w:pos="4320"/>
        </w:tabs>
        <w:ind w:left="4320" w:hanging="360"/>
      </w:pPr>
    </w:lvl>
    <w:lvl w:ilvl="6" w:tplc="51E418E4">
      <w:start w:val="1"/>
      <w:numFmt w:val="decimal"/>
      <w:lvlText w:val="%7."/>
      <w:lvlJc w:val="left"/>
      <w:pPr>
        <w:tabs>
          <w:tab w:val="num" w:pos="5040"/>
        </w:tabs>
        <w:ind w:left="5040" w:hanging="360"/>
      </w:pPr>
    </w:lvl>
    <w:lvl w:ilvl="7" w:tplc="57BE8F26">
      <w:start w:val="1"/>
      <w:numFmt w:val="decimal"/>
      <w:lvlText w:val="%8."/>
      <w:lvlJc w:val="left"/>
      <w:pPr>
        <w:tabs>
          <w:tab w:val="num" w:pos="5760"/>
        </w:tabs>
        <w:ind w:left="5760" w:hanging="360"/>
      </w:pPr>
    </w:lvl>
    <w:lvl w:ilvl="8" w:tplc="18E0A018">
      <w:start w:val="1"/>
      <w:numFmt w:val="decimal"/>
      <w:lvlText w:val="%9."/>
      <w:lvlJc w:val="left"/>
      <w:pPr>
        <w:tabs>
          <w:tab w:val="num" w:pos="6480"/>
        </w:tabs>
        <w:ind w:left="6480" w:hanging="360"/>
      </w:pPr>
    </w:lvl>
  </w:abstractNum>
  <w:abstractNum w:abstractNumId="7" w15:restartNumberingAfterBreak="0">
    <w:nsid w:val="473D37ED"/>
    <w:multiLevelType w:val="hybridMultilevel"/>
    <w:tmpl w:val="75664212"/>
    <w:lvl w:ilvl="0" w:tplc="71C4D316">
      <w:start w:val="1"/>
      <w:numFmt w:val="decimal"/>
      <w:lvlText w:val="%1."/>
      <w:lvlJc w:val="left"/>
      <w:pPr>
        <w:ind w:left="720" w:hanging="360"/>
      </w:pPr>
      <w:rPr>
        <w:rFonts w:eastAsia="Times New Roman"/>
        <w:b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62338D4"/>
    <w:multiLevelType w:val="hybridMultilevel"/>
    <w:tmpl w:val="95463318"/>
    <w:lvl w:ilvl="0" w:tplc="04190001">
      <w:start w:val="1"/>
      <w:numFmt w:val="bullet"/>
      <w:lvlText w:val=""/>
      <w:lvlJc w:val="left"/>
      <w:pPr>
        <w:ind w:left="11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8A12EE0"/>
    <w:multiLevelType w:val="hybridMultilevel"/>
    <w:tmpl w:val="2092E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6933A0"/>
    <w:multiLevelType w:val="hybridMultilevel"/>
    <w:tmpl w:val="26D630B0"/>
    <w:lvl w:ilvl="0" w:tplc="04190001">
      <w:start w:val="1"/>
      <w:numFmt w:val="bullet"/>
      <w:lvlText w:val=""/>
      <w:lvlJc w:val="left"/>
      <w:pPr>
        <w:ind w:left="75" w:hanging="360"/>
      </w:pPr>
      <w:rPr>
        <w:rFonts w:ascii="Symbol" w:hAnsi="Symbol" w:hint="default"/>
      </w:rPr>
    </w:lvl>
    <w:lvl w:ilvl="1" w:tplc="04190003" w:tentative="1">
      <w:start w:val="1"/>
      <w:numFmt w:val="bullet"/>
      <w:lvlText w:val="o"/>
      <w:lvlJc w:val="left"/>
      <w:pPr>
        <w:ind w:left="795" w:hanging="360"/>
      </w:pPr>
      <w:rPr>
        <w:rFonts w:ascii="Courier New" w:hAnsi="Courier New" w:cs="Courier New" w:hint="default"/>
      </w:rPr>
    </w:lvl>
    <w:lvl w:ilvl="2" w:tplc="04190005" w:tentative="1">
      <w:start w:val="1"/>
      <w:numFmt w:val="bullet"/>
      <w:lvlText w:val=""/>
      <w:lvlJc w:val="left"/>
      <w:pPr>
        <w:ind w:left="1515" w:hanging="360"/>
      </w:pPr>
      <w:rPr>
        <w:rFonts w:ascii="Wingdings" w:hAnsi="Wingdings" w:hint="default"/>
      </w:rPr>
    </w:lvl>
    <w:lvl w:ilvl="3" w:tplc="04190001" w:tentative="1">
      <w:start w:val="1"/>
      <w:numFmt w:val="bullet"/>
      <w:lvlText w:val=""/>
      <w:lvlJc w:val="left"/>
      <w:pPr>
        <w:ind w:left="2235" w:hanging="360"/>
      </w:pPr>
      <w:rPr>
        <w:rFonts w:ascii="Symbol" w:hAnsi="Symbol" w:hint="default"/>
      </w:rPr>
    </w:lvl>
    <w:lvl w:ilvl="4" w:tplc="04190003" w:tentative="1">
      <w:start w:val="1"/>
      <w:numFmt w:val="bullet"/>
      <w:lvlText w:val="o"/>
      <w:lvlJc w:val="left"/>
      <w:pPr>
        <w:ind w:left="2955" w:hanging="360"/>
      </w:pPr>
      <w:rPr>
        <w:rFonts w:ascii="Courier New" w:hAnsi="Courier New" w:cs="Courier New" w:hint="default"/>
      </w:rPr>
    </w:lvl>
    <w:lvl w:ilvl="5" w:tplc="04190005" w:tentative="1">
      <w:start w:val="1"/>
      <w:numFmt w:val="bullet"/>
      <w:lvlText w:val=""/>
      <w:lvlJc w:val="left"/>
      <w:pPr>
        <w:ind w:left="3675" w:hanging="360"/>
      </w:pPr>
      <w:rPr>
        <w:rFonts w:ascii="Wingdings" w:hAnsi="Wingdings" w:hint="default"/>
      </w:rPr>
    </w:lvl>
    <w:lvl w:ilvl="6" w:tplc="04190001" w:tentative="1">
      <w:start w:val="1"/>
      <w:numFmt w:val="bullet"/>
      <w:lvlText w:val=""/>
      <w:lvlJc w:val="left"/>
      <w:pPr>
        <w:ind w:left="4395" w:hanging="360"/>
      </w:pPr>
      <w:rPr>
        <w:rFonts w:ascii="Symbol" w:hAnsi="Symbol" w:hint="default"/>
      </w:rPr>
    </w:lvl>
    <w:lvl w:ilvl="7" w:tplc="04190003" w:tentative="1">
      <w:start w:val="1"/>
      <w:numFmt w:val="bullet"/>
      <w:lvlText w:val="o"/>
      <w:lvlJc w:val="left"/>
      <w:pPr>
        <w:ind w:left="5115" w:hanging="360"/>
      </w:pPr>
      <w:rPr>
        <w:rFonts w:ascii="Courier New" w:hAnsi="Courier New" w:cs="Courier New" w:hint="default"/>
      </w:rPr>
    </w:lvl>
    <w:lvl w:ilvl="8" w:tplc="04190005" w:tentative="1">
      <w:start w:val="1"/>
      <w:numFmt w:val="bullet"/>
      <w:lvlText w:val=""/>
      <w:lvlJc w:val="left"/>
      <w:pPr>
        <w:ind w:left="5835"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num>
  <w:num w:numId="10">
    <w:abstractNumId w:val="0"/>
  </w:num>
  <w:num w:numId="11">
    <w:abstractNumId w:val="9"/>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00B1A"/>
    <w:rsid w:val="000122A4"/>
    <w:rsid w:val="00016557"/>
    <w:rsid w:val="00066108"/>
    <w:rsid w:val="000E35E7"/>
    <w:rsid w:val="0010468B"/>
    <w:rsid w:val="001222EE"/>
    <w:rsid w:val="00130BB1"/>
    <w:rsid w:val="001330B8"/>
    <w:rsid w:val="00134C1A"/>
    <w:rsid w:val="00134D65"/>
    <w:rsid w:val="00142283"/>
    <w:rsid w:val="0014347B"/>
    <w:rsid w:val="00162DEF"/>
    <w:rsid w:val="0016649D"/>
    <w:rsid w:val="001F596F"/>
    <w:rsid w:val="0021283A"/>
    <w:rsid w:val="0023085A"/>
    <w:rsid w:val="002312DC"/>
    <w:rsid w:val="002331D7"/>
    <w:rsid w:val="00241C4A"/>
    <w:rsid w:val="002423CE"/>
    <w:rsid w:val="002523DF"/>
    <w:rsid w:val="00273F46"/>
    <w:rsid w:val="002A0B74"/>
    <w:rsid w:val="002A4EEF"/>
    <w:rsid w:val="002C3EEB"/>
    <w:rsid w:val="002C4521"/>
    <w:rsid w:val="002E1624"/>
    <w:rsid w:val="002E53ED"/>
    <w:rsid w:val="00303223"/>
    <w:rsid w:val="003219E9"/>
    <w:rsid w:val="0038732D"/>
    <w:rsid w:val="003A667C"/>
    <w:rsid w:val="003D5CBD"/>
    <w:rsid w:val="003E3EFE"/>
    <w:rsid w:val="004216A6"/>
    <w:rsid w:val="004304C4"/>
    <w:rsid w:val="00436BA2"/>
    <w:rsid w:val="004A385D"/>
    <w:rsid w:val="004A4597"/>
    <w:rsid w:val="004B4EAD"/>
    <w:rsid w:val="004E133C"/>
    <w:rsid w:val="004E19DC"/>
    <w:rsid w:val="004E4171"/>
    <w:rsid w:val="004E5EB9"/>
    <w:rsid w:val="00532D52"/>
    <w:rsid w:val="0058105A"/>
    <w:rsid w:val="0058422C"/>
    <w:rsid w:val="005A1EDD"/>
    <w:rsid w:val="005A6BD4"/>
    <w:rsid w:val="005A7024"/>
    <w:rsid w:val="005B00D9"/>
    <w:rsid w:val="005E4B30"/>
    <w:rsid w:val="005E5384"/>
    <w:rsid w:val="005F2370"/>
    <w:rsid w:val="00617C61"/>
    <w:rsid w:val="006208A1"/>
    <w:rsid w:val="00644F14"/>
    <w:rsid w:val="00645A29"/>
    <w:rsid w:val="00670FB6"/>
    <w:rsid w:val="006779CC"/>
    <w:rsid w:val="00685782"/>
    <w:rsid w:val="00697A7E"/>
    <w:rsid w:val="006D2602"/>
    <w:rsid w:val="006D29A2"/>
    <w:rsid w:val="006D6ADE"/>
    <w:rsid w:val="0076492A"/>
    <w:rsid w:val="00787FE0"/>
    <w:rsid w:val="0079466B"/>
    <w:rsid w:val="007E705B"/>
    <w:rsid w:val="007F3884"/>
    <w:rsid w:val="00800B1A"/>
    <w:rsid w:val="008430A8"/>
    <w:rsid w:val="00854CBB"/>
    <w:rsid w:val="00864D79"/>
    <w:rsid w:val="008961CB"/>
    <w:rsid w:val="008A0CF3"/>
    <w:rsid w:val="008B0A97"/>
    <w:rsid w:val="008B658A"/>
    <w:rsid w:val="008C00F6"/>
    <w:rsid w:val="008E5CBC"/>
    <w:rsid w:val="0091411A"/>
    <w:rsid w:val="00914666"/>
    <w:rsid w:val="00917375"/>
    <w:rsid w:val="00947111"/>
    <w:rsid w:val="009542F7"/>
    <w:rsid w:val="00955CF8"/>
    <w:rsid w:val="009605DC"/>
    <w:rsid w:val="00991ED0"/>
    <w:rsid w:val="0099631B"/>
    <w:rsid w:val="009A6FA1"/>
    <w:rsid w:val="00A02D7A"/>
    <w:rsid w:val="00A06130"/>
    <w:rsid w:val="00A2586D"/>
    <w:rsid w:val="00A36886"/>
    <w:rsid w:val="00A50A03"/>
    <w:rsid w:val="00A759A1"/>
    <w:rsid w:val="00A81190"/>
    <w:rsid w:val="00A97B1B"/>
    <w:rsid w:val="00AA5966"/>
    <w:rsid w:val="00AA5C03"/>
    <w:rsid w:val="00AF5027"/>
    <w:rsid w:val="00B13FBD"/>
    <w:rsid w:val="00B21B31"/>
    <w:rsid w:val="00B36998"/>
    <w:rsid w:val="00B371FE"/>
    <w:rsid w:val="00B800AA"/>
    <w:rsid w:val="00BA52C0"/>
    <w:rsid w:val="00BC2BE0"/>
    <w:rsid w:val="00BE2330"/>
    <w:rsid w:val="00BF3D02"/>
    <w:rsid w:val="00C0603A"/>
    <w:rsid w:val="00C420E5"/>
    <w:rsid w:val="00C677F9"/>
    <w:rsid w:val="00C72A2C"/>
    <w:rsid w:val="00CA4C3F"/>
    <w:rsid w:val="00D04743"/>
    <w:rsid w:val="00D1652B"/>
    <w:rsid w:val="00D21BA6"/>
    <w:rsid w:val="00D26282"/>
    <w:rsid w:val="00D525C9"/>
    <w:rsid w:val="00D85731"/>
    <w:rsid w:val="00DB2659"/>
    <w:rsid w:val="00E05794"/>
    <w:rsid w:val="00E306AE"/>
    <w:rsid w:val="00E67673"/>
    <w:rsid w:val="00E72A3B"/>
    <w:rsid w:val="00E73865"/>
    <w:rsid w:val="00EF3CFF"/>
    <w:rsid w:val="00F03767"/>
    <w:rsid w:val="00F40EB1"/>
    <w:rsid w:val="00F50A53"/>
    <w:rsid w:val="00F943AF"/>
    <w:rsid w:val="00FA2255"/>
    <w:rsid w:val="00FF07B1"/>
    <w:rsid w:val="00FF6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EDC7EB0"/>
  <w15:docId w15:val="{E351100E-6237-4B90-9CFE-F528601E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B1A"/>
  </w:style>
  <w:style w:type="paragraph" w:styleId="2">
    <w:name w:val="heading 2"/>
    <w:basedOn w:val="a"/>
    <w:link w:val="20"/>
    <w:uiPriority w:val="9"/>
    <w:qFormat/>
    <w:rsid w:val="006D26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00B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00B1A"/>
    <w:pPr>
      <w:spacing w:after="0" w:line="240" w:lineRule="auto"/>
    </w:pPr>
  </w:style>
  <w:style w:type="paragraph" w:styleId="a5">
    <w:name w:val="List Paragraph"/>
    <w:basedOn w:val="a"/>
    <w:uiPriority w:val="34"/>
    <w:qFormat/>
    <w:rsid w:val="00800B1A"/>
    <w:pPr>
      <w:spacing w:after="0" w:line="240" w:lineRule="auto"/>
      <w:ind w:left="720"/>
    </w:pPr>
    <w:rPr>
      <w:rFonts w:ascii="Times New Roman" w:eastAsia="Times New Roman" w:hAnsi="Times New Roman" w:cs="Times New Roman"/>
      <w:sz w:val="20"/>
      <w:szCs w:val="20"/>
      <w:lang w:eastAsia="ru-RU"/>
    </w:rPr>
  </w:style>
  <w:style w:type="character" w:customStyle="1" w:styleId="2pt">
    <w:name w:val="Основной текст + Интервал 2 pt"/>
    <w:basedOn w:val="a0"/>
    <w:rsid w:val="00800B1A"/>
    <w:rPr>
      <w:rFonts w:ascii="Times New Roman" w:eastAsia="Times New Roman" w:hAnsi="Times New Roman" w:cs="Times New Roman" w:hint="default"/>
      <w:b w:val="0"/>
      <w:bCs w:val="0"/>
      <w:i w:val="0"/>
      <w:iCs w:val="0"/>
      <w:smallCaps w:val="0"/>
      <w:strike w:val="0"/>
      <w:dstrike w:val="0"/>
      <w:color w:val="000000"/>
      <w:spacing w:val="40"/>
      <w:w w:val="100"/>
      <w:position w:val="0"/>
      <w:sz w:val="24"/>
      <w:szCs w:val="24"/>
      <w:u w:val="none"/>
      <w:effect w:val="none"/>
      <w:shd w:val="clear" w:color="auto" w:fill="FFFFFF"/>
      <w:lang w:val="ru-RU" w:eastAsia="ru-RU" w:bidi="ru-RU"/>
    </w:rPr>
  </w:style>
  <w:style w:type="character" w:styleId="a6">
    <w:name w:val="Strong"/>
    <w:basedOn w:val="a0"/>
    <w:uiPriority w:val="22"/>
    <w:qFormat/>
    <w:rsid w:val="00800B1A"/>
    <w:rPr>
      <w:b/>
      <w:bCs/>
    </w:rPr>
  </w:style>
  <w:style w:type="paragraph" w:styleId="a7">
    <w:name w:val="Balloon Text"/>
    <w:basedOn w:val="a"/>
    <w:link w:val="a8"/>
    <w:uiPriority w:val="99"/>
    <w:semiHidden/>
    <w:unhideWhenUsed/>
    <w:rsid w:val="00800B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0B1A"/>
    <w:rPr>
      <w:rFonts w:ascii="Tahoma" w:hAnsi="Tahoma" w:cs="Tahoma"/>
      <w:sz w:val="16"/>
      <w:szCs w:val="16"/>
    </w:rPr>
  </w:style>
  <w:style w:type="paragraph" w:styleId="a9">
    <w:name w:val="header"/>
    <w:basedOn w:val="a"/>
    <w:link w:val="aa"/>
    <w:uiPriority w:val="99"/>
    <w:unhideWhenUsed/>
    <w:rsid w:val="002128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283A"/>
  </w:style>
  <w:style w:type="paragraph" w:styleId="ab">
    <w:name w:val="footer"/>
    <w:basedOn w:val="a"/>
    <w:link w:val="ac"/>
    <w:uiPriority w:val="99"/>
    <w:unhideWhenUsed/>
    <w:rsid w:val="002128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283A"/>
  </w:style>
  <w:style w:type="character" w:customStyle="1" w:styleId="20">
    <w:name w:val="Заголовок 2 Знак"/>
    <w:basedOn w:val="a0"/>
    <w:link w:val="2"/>
    <w:uiPriority w:val="9"/>
    <w:rsid w:val="006D2602"/>
    <w:rPr>
      <w:rFonts w:ascii="Times New Roman" w:eastAsia="Times New Roman" w:hAnsi="Times New Roman" w:cs="Times New Roman"/>
      <w:b/>
      <w:bCs/>
      <w:sz w:val="36"/>
      <w:szCs w:val="36"/>
      <w:lang w:eastAsia="ru-RU"/>
    </w:rPr>
  </w:style>
  <w:style w:type="paragraph" w:customStyle="1" w:styleId="Default">
    <w:name w:val="Default"/>
    <w:rsid w:val="006D260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329574">
      <w:bodyDiv w:val="1"/>
      <w:marLeft w:val="0"/>
      <w:marRight w:val="0"/>
      <w:marTop w:val="0"/>
      <w:marBottom w:val="0"/>
      <w:divBdr>
        <w:top w:val="none" w:sz="0" w:space="0" w:color="auto"/>
        <w:left w:val="none" w:sz="0" w:space="0" w:color="auto"/>
        <w:bottom w:val="none" w:sz="0" w:space="0" w:color="auto"/>
        <w:right w:val="none" w:sz="0" w:space="0" w:color="auto"/>
      </w:divBdr>
    </w:div>
    <w:div w:id="597103448">
      <w:bodyDiv w:val="1"/>
      <w:marLeft w:val="0"/>
      <w:marRight w:val="0"/>
      <w:marTop w:val="0"/>
      <w:marBottom w:val="0"/>
      <w:divBdr>
        <w:top w:val="none" w:sz="0" w:space="0" w:color="auto"/>
        <w:left w:val="none" w:sz="0" w:space="0" w:color="auto"/>
        <w:bottom w:val="none" w:sz="0" w:space="0" w:color="auto"/>
        <w:right w:val="none" w:sz="0" w:space="0" w:color="auto"/>
      </w:divBdr>
    </w:div>
    <w:div w:id="908072721">
      <w:bodyDiv w:val="1"/>
      <w:marLeft w:val="0"/>
      <w:marRight w:val="0"/>
      <w:marTop w:val="0"/>
      <w:marBottom w:val="0"/>
      <w:divBdr>
        <w:top w:val="none" w:sz="0" w:space="0" w:color="auto"/>
        <w:left w:val="none" w:sz="0" w:space="0" w:color="auto"/>
        <w:bottom w:val="none" w:sz="0" w:space="0" w:color="auto"/>
        <w:right w:val="none" w:sz="0" w:space="0" w:color="auto"/>
      </w:divBdr>
    </w:div>
    <w:div w:id="1650205708">
      <w:bodyDiv w:val="1"/>
      <w:marLeft w:val="0"/>
      <w:marRight w:val="0"/>
      <w:marTop w:val="0"/>
      <w:marBottom w:val="0"/>
      <w:divBdr>
        <w:top w:val="none" w:sz="0" w:space="0" w:color="auto"/>
        <w:left w:val="none" w:sz="0" w:space="0" w:color="auto"/>
        <w:bottom w:val="none" w:sz="0" w:space="0" w:color="auto"/>
        <w:right w:val="none" w:sz="0" w:space="0" w:color="auto"/>
      </w:divBdr>
    </w:div>
    <w:div w:id="206274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chart" Target="charts/chart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chart" Target="charts/chart3.xml"/><Relationship Id="rId37"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3.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chart" Target="charts/chart1.xml"/><Relationship Id="rId35"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a:t>показатели професионального роста  педагогов района за последние 3 года.</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имеют  категории</c:v>
                </c:pt>
              </c:strCache>
            </c:strRef>
          </c:tx>
          <c:spPr>
            <a:solidFill>
              <a:schemeClr val="accent2">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1"/>
                </a:solidFill>
              </a:ln>
              <a:effectLst/>
            </c:spPr>
            <c:trendlineType val="linear"/>
            <c:dispRSqr val="0"/>
            <c:dispEq val="0"/>
          </c:trendline>
          <c:cat>
            <c:numRef>
              <c:f>Лист1!$A$2:$A$4</c:f>
              <c:numCache>
                <c:formatCode>General</c:formatCode>
                <c:ptCount val="3"/>
                <c:pt idx="0">
                  <c:v>2018</c:v>
                </c:pt>
                <c:pt idx="1">
                  <c:v>2019</c:v>
                </c:pt>
                <c:pt idx="2">
                  <c:v>2020</c:v>
                </c:pt>
              </c:numCache>
            </c:numRef>
          </c:cat>
          <c:val>
            <c:numRef>
              <c:f>Лист1!$B$2:$B$4</c:f>
              <c:numCache>
                <c:formatCode>0%</c:formatCode>
                <c:ptCount val="3"/>
                <c:pt idx="0">
                  <c:v>0.64</c:v>
                </c:pt>
                <c:pt idx="1">
                  <c:v>0.69</c:v>
                </c:pt>
                <c:pt idx="2" formatCode="0.00%">
                  <c:v>0.72</c:v>
                </c:pt>
              </c:numCache>
            </c:numRef>
          </c:val>
          <c:extLst>
            <c:ext xmlns:c16="http://schemas.microsoft.com/office/drawing/2014/chart" uri="{C3380CC4-5D6E-409C-BE32-E72D297353CC}">
              <c16:uniqueId val="{00000000-EFF2-4990-A531-A08A554FD264}"/>
            </c:ext>
          </c:extLst>
        </c:ser>
        <c:dLbls>
          <c:showLegendKey val="0"/>
          <c:showVal val="0"/>
          <c:showCatName val="0"/>
          <c:showSerName val="0"/>
          <c:showPercent val="0"/>
          <c:showBubbleSize val="0"/>
        </c:dLbls>
        <c:gapWidth val="100"/>
        <c:overlap val="-24"/>
        <c:axId val="310975432"/>
        <c:axId val="310974776"/>
      </c:barChart>
      <c:catAx>
        <c:axId val="31097543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310974776"/>
        <c:crosses val="autoZero"/>
        <c:auto val="1"/>
        <c:lblAlgn val="ctr"/>
        <c:lblOffset val="100"/>
        <c:noMultiLvlLbl val="0"/>
      </c:catAx>
      <c:valAx>
        <c:axId val="31097477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ru-RU"/>
          </a:p>
        </c:txPr>
        <c:crossAx val="310975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solidFill>
      <a:schemeClr val="accent5">
        <a:lumMod val="50000"/>
      </a:schemeClr>
    </a:solidFill>
    <a:ln>
      <a:noFill/>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a:t>показатели професионального роста  педагогов района за последние 3 года.</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высшая  категория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1"/>
                </a:solidFill>
              </a:ln>
              <a:effectLst/>
            </c:spPr>
            <c:trendlineType val="linear"/>
            <c:dispRSqr val="0"/>
            <c:dispEq val="0"/>
          </c:trendline>
          <c:cat>
            <c:numRef>
              <c:f>Лист1!$A$2:$A$4</c:f>
              <c:numCache>
                <c:formatCode>General</c:formatCode>
                <c:ptCount val="3"/>
                <c:pt idx="0">
                  <c:v>2018</c:v>
                </c:pt>
                <c:pt idx="1">
                  <c:v>2019</c:v>
                </c:pt>
                <c:pt idx="2">
                  <c:v>2020</c:v>
                </c:pt>
              </c:numCache>
            </c:numRef>
          </c:cat>
          <c:val>
            <c:numRef>
              <c:f>Лист1!$B$2:$B$4</c:f>
              <c:numCache>
                <c:formatCode>0%</c:formatCode>
                <c:ptCount val="3"/>
                <c:pt idx="0">
                  <c:v>0.12</c:v>
                </c:pt>
                <c:pt idx="1">
                  <c:v>0.13</c:v>
                </c:pt>
                <c:pt idx="2" formatCode="0.00%">
                  <c:v>0.16170000000000001</c:v>
                </c:pt>
              </c:numCache>
            </c:numRef>
          </c:val>
          <c:extLst>
            <c:ext xmlns:c16="http://schemas.microsoft.com/office/drawing/2014/chart" uri="{C3380CC4-5D6E-409C-BE32-E72D297353CC}">
              <c16:uniqueId val="{00000000-B57A-4385-91F7-CD9B95C795D6}"/>
            </c:ext>
          </c:extLst>
        </c:ser>
        <c:ser>
          <c:idx val="1"/>
          <c:order val="1"/>
          <c:tx>
            <c:strRef>
              <c:f>Лист1!$C$1</c:f>
              <c:strCache>
                <c:ptCount val="1"/>
                <c:pt idx="0">
                  <c:v>первая категория</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2"/>
                </a:solidFill>
              </a:ln>
              <a:effectLst/>
            </c:spPr>
            <c:trendlineType val="linear"/>
            <c:dispRSqr val="0"/>
            <c:dispEq val="0"/>
          </c:trendline>
          <c:cat>
            <c:numRef>
              <c:f>Лист1!$A$2:$A$4</c:f>
              <c:numCache>
                <c:formatCode>General</c:formatCode>
                <c:ptCount val="3"/>
                <c:pt idx="0">
                  <c:v>2018</c:v>
                </c:pt>
                <c:pt idx="1">
                  <c:v>2019</c:v>
                </c:pt>
                <c:pt idx="2">
                  <c:v>2020</c:v>
                </c:pt>
              </c:numCache>
            </c:numRef>
          </c:cat>
          <c:val>
            <c:numRef>
              <c:f>Лист1!$C$2:$C$4</c:f>
              <c:numCache>
                <c:formatCode>0%</c:formatCode>
                <c:ptCount val="3"/>
                <c:pt idx="0">
                  <c:v>0.52</c:v>
                </c:pt>
                <c:pt idx="1">
                  <c:v>0.55000000000000004</c:v>
                </c:pt>
                <c:pt idx="2">
                  <c:v>0.56000000000000005</c:v>
                </c:pt>
              </c:numCache>
            </c:numRef>
          </c:val>
          <c:extLst>
            <c:ext xmlns:c16="http://schemas.microsoft.com/office/drawing/2014/chart" uri="{C3380CC4-5D6E-409C-BE32-E72D297353CC}">
              <c16:uniqueId val="{00000001-B57A-4385-91F7-CD9B95C795D6}"/>
            </c:ext>
          </c:extLst>
        </c:ser>
        <c:ser>
          <c:idx val="2"/>
          <c:order val="2"/>
          <c:tx>
            <c:strRef>
              <c:f>Лист1!$D$1</c:f>
              <c:strCache>
                <c:ptCount val="1"/>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numRef>
              <c:f>Лист1!$A$2:$A$4</c:f>
              <c:numCache>
                <c:formatCode>General</c:formatCode>
                <c:ptCount val="3"/>
                <c:pt idx="0">
                  <c:v>2018</c:v>
                </c:pt>
                <c:pt idx="1">
                  <c:v>2019</c:v>
                </c:pt>
                <c:pt idx="2">
                  <c:v>2020</c:v>
                </c:pt>
              </c:numCache>
            </c:numRef>
          </c:cat>
          <c:val>
            <c:numRef>
              <c:f>Лист1!$D$2:$D$4</c:f>
              <c:numCache>
                <c:formatCode>General</c:formatCode>
                <c:ptCount val="3"/>
              </c:numCache>
            </c:numRef>
          </c:val>
          <c:extLst>
            <c:ext xmlns:c16="http://schemas.microsoft.com/office/drawing/2014/chart" uri="{C3380CC4-5D6E-409C-BE32-E72D297353CC}">
              <c16:uniqueId val="{00000002-B57A-4385-91F7-CD9B95C795D6}"/>
            </c:ext>
          </c:extLst>
        </c:ser>
        <c:dLbls>
          <c:showLegendKey val="0"/>
          <c:showVal val="0"/>
          <c:showCatName val="0"/>
          <c:showSerName val="0"/>
          <c:showPercent val="0"/>
          <c:showBubbleSize val="0"/>
        </c:dLbls>
        <c:gapWidth val="100"/>
        <c:overlap val="-24"/>
        <c:axId val="310975432"/>
        <c:axId val="310974776"/>
      </c:barChart>
      <c:catAx>
        <c:axId val="31097543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crossAx val="310974776"/>
        <c:crosses val="autoZero"/>
        <c:auto val="1"/>
        <c:lblAlgn val="ctr"/>
        <c:lblOffset val="100"/>
        <c:noMultiLvlLbl val="0"/>
      </c:catAx>
      <c:valAx>
        <c:axId val="31097477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ru-RU"/>
          </a:p>
        </c:txPr>
        <c:crossAx val="31097543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solidFill>
      <a:schemeClr val="accent5">
        <a:lumMod val="50000"/>
      </a:schemeClr>
    </a:solidFill>
    <a:ln>
      <a:noFill/>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accent6">
                    <a:lumMod val="20000"/>
                    <a:lumOff val="80000"/>
                  </a:schemeClr>
                </a:solidFill>
                <a:effectLst>
                  <a:outerShdw blurRad="50800" dist="38100" dir="5400000" algn="t" rotWithShape="0">
                    <a:prstClr val="black">
                      <a:alpha val="40000"/>
                    </a:prstClr>
                  </a:outerShdw>
                </a:effectLst>
                <a:latin typeface="+mn-lt"/>
                <a:ea typeface="+mn-ea"/>
                <a:cs typeface="+mn-cs"/>
              </a:defRPr>
            </a:pPr>
            <a:r>
              <a:rPr lang="ru-RU">
                <a:solidFill>
                  <a:schemeClr val="accent6">
                    <a:lumMod val="20000"/>
                    <a:lumOff val="80000"/>
                  </a:schemeClr>
                </a:solidFill>
              </a:rPr>
              <a:t>образовательные</a:t>
            </a:r>
            <a:r>
              <a:rPr lang="ru-RU" baseline="0">
                <a:solidFill>
                  <a:schemeClr val="accent6">
                    <a:lumMod val="20000"/>
                    <a:lumOff val="80000"/>
                  </a:schemeClr>
                </a:solidFill>
              </a:rPr>
              <a:t> учреждения с показателями высшей категории выше среднереспубликанского  ( 18,82)</a:t>
            </a:r>
            <a:r>
              <a:rPr lang="ru-RU">
                <a:solidFill>
                  <a:schemeClr val="accent6">
                    <a:lumMod val="20000"/>
                    <a:lumOff val="80000"/>
                  </a:schemeClr>
                </a:solidFill>
              </a:rPr>
              <a:t>.</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accent6">
                  <a:lumMod val="20000"/>
                  <a:lumOff val="80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имеют высшую категорию</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lumMod val="8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Лист1!$A$2:$A$13</c:f>
              <c:strCache>
                <c:ptCount val="7"/>
                <c:pt idx="0">
                  <c:v>БСОШ №1</c:v>
                </c:pt>
                <c:pt idx="1">
                  <c:v>БСОШ №2</c:v>
                </c:pt>
                <c:pt idx="2">
                  <c:v>Кимовская СОШ </c:v>
                </c:pt>
                <c:pt idx="3">
                  <c:v>Никольская СОШ</c:v>
                </c:pt>
                <c:pt idx="4">
                  <c:v>Трехозерская СОШ 25%</c:v>
                </c:pt>
                <c:pt idx="5">
                  <c:v>Санаторная </c:v>
                </c:pt>
                <c:pt idx="6">
                  <c:v>Коррекционная </c:v>
                </c:pt>
              </c:strCache>
            </c:strRef>
          </c:cat>
          <c:val>
            <c:numRef>
              <c:f>Лист1!$B$2:$B$13</c:f>
              <c:numCache>
                <c:formatCode>0%</c:formatCode>
                <c:ptCount val="12"/>
                <c:pt idx="0">
                  <c:v>0.22</c:v>
                </c:pt>
                <c:pt idx="1">
                  <c:v>0.39</c:v>
                </c:pt>
                <c:pt idx="2" formatCode="0.00%">
                  <c:v>0.19</c:v>
                </c:pt>
                <c:pt idx="3">
                  <c:v>0.25</c:v>
                </c:pt>
                <c:pt idx="4">
                  <c:v>0.25</c:v>
                </c:pt>
                <c:pt idx="5">
                  <c:v>0.3</c:v>
                </c:pt>
                <c:pt idx="6">
                  <c:v>0.28999999999999998</c:v>
                </c:pt>
              </c:numCache>
            </c:numRef>
          </c:val>
          <c:extLst>
            <c:ext xmlns:c16="http://schemas.microsoft.com/office/drawing/2014/chart" uri="{C3380CC4-5D6E-409C-BE32-E72D297353CC}">
              <c16:uniqueId val="{00000000-1969-4BC6-B612-3D94826EB970}"/>
            </c:ext>
          </c:extLst>
        </c:ser>
        <c:dLbls>
          <c:showLegendKey val="0"/>
          <c:showVal val="0"/>
          <c:showCatName val="0"/>
          <c:showSerName val="0"/>
          <c:showPercent val="0"/>
          <c:showBubbleSize val="0"/>
        </c:dLbls>
        <c:gapWidth val="100"/>
        <c:overlap val="-24"/>
        <c:axId val="310975432"/>
        <c:axId val="310974776"/>
      </c:barChart>
      <c:catAx>
        <c:axId val="31097543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50" b="1" i="0" u="none" strike="noStrike" kern="1200" baseline="0">
                <a:solidFill>
                  <a:schemeClr val="lt1">
                    <a:lumMod val="85000"/>
                  </a:schemeClr>
                </a:solidFill>
                <a:latin typeface="+mn-lt"/>
                <a:ea typeface="+mn-ea"/>
                <a:cs typeface="+mn-cs"/>
              </a:defRPr>
            </a:pPr>
            <a:endParaRPr lang="ru-RU"/>
          </a:p>
        </c:txPr>
        <c:crossAx val="310974776"/>
        <c:crosses val="autoZero"/>
        <c:auto val="1"/>
        <c:lblAlgn val="ctr"/>
        <c:lblOffset val="100"/>
        <c:noMultiLvlLbl val="0"/>
      </c:catAx>
      <c:valAx>
        <c:axId val="31097477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lt1">
                    <a:lumMod val="85000"/>
                  </a:schemeClr>
                </a:solidFill>
                <a:latin typeface="+mn-lt"/>
                <a:ea typeface="+mn-ea"/>
                <a:cs typeface="+mn-cs"/>
              </a:defRPr>
            </a:pPr>
            <a:endParaRPr lang="ru-RU"/>
          </a:p>
        </c:txPr>
        <c:crossAx val="310975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solidFill>
      <a:schemeClr val="accent5">
        <a:lumMod val="50000"/>
      </a:schemeClr>
    </a:solidFill>
    <a:ln>
      <a:noFill/>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spc="100" baseline="0">
                <a:solidFill>
                  <a:schemeClr val="accent6">
                    <a:lumMod val="20000"/>
                    <a:lumOff val="80000"/>
                  </a:schemeClr>
                </a:solidFill>
                <a:effectLst>
                  <a:outerShdw blurRad="50800" dist="38100" dir="5400000" algn="t" rotWithShape="0">
                    <a:prstClr val="black">
                      <a:alpha val="40000"/>
                    </a:prstClr>
                  </a:outerShdw>
                </a:effectLst>
                <a:latin typeface="+mn-lt"/>
                <a:ea typeface="+mn-ea"/>
                <a:cs typeface="+mn-cs"/>
              </a:defRPr>
            </a:pPr>
            <a:r>
              <a:rPr lang="ru-RU">
                <a:solidFill>
                  <a:schemeClr val="accent6">
                    <a:lumMod val="20000"/>
                    <a:lumOff val="80000"/>
                  </a:schemeClr>
                </a:solidFill>
              </a:rPr>
              <a:t>образовательные</a:t>
            </a:r>
            <a:r>
              <a:rPr lang="ru-RU" baseline="0">
                <a:solidFill>
                  <a:schemeClr val="accent6">
                    <a:lumMod val="20000"/>
                    <a:lumOff val="80000"/>
                  </a:schemeClr>
                </a:solidFill>
              </a:rPr>
              <a:t> учреждения с  наименьшими показателями по наличию высшей категории</a:t>
            </a:r>
            <a:endParaRPr lang="ru-RU">
              <a:solidFill>
                <a:schemeClr val="accent6">
                  <a:lumMod val="20000"/>
                  <a:lumOff val="80000"/>
                </a:schemeClr>
              </a:solidFill>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accent6">
                  <a:lumMod val="20000"/>
                  <a:lumOff val="80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имеют высшую категорию</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lumMod val="8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Лист1!$A$2:$A$7</c:f>
              <c:strCache>
                <c:ptCount val="6"/>
                <c:pt idx="0">
                  <c:v>Бураковская СОШ</c:v>
                </c:pt>
                <c:pt idx="1">
                  <c:v>Иске-Рязяпская  СОШ</c:v>
                </c:pt>
                <c:pt idx="2">
                  <c:v> Полянская СОШ</c:v>
                </c:pt>
                <c:pt idx="3">
                  <c:v>УДО</c:v>
                </c:pt>
                <c:pt idx="4">
                  <c:v>ДОУ  </c:v>
                </c:pt>
                <c:pt idx="5">
                  <c:v>Техникум отраслевых технологий </c:v>
                </c:pt>
              </c:strCache>
            </c:strRef>
          </c:cat>
          <c:val>
            <c:numRef>
              <c:f>Лист1!$B$2:$B$7</c:f>
              <c:numCache>
                <c:formatCode>0%</c:formatCode>
                <c:ptCount val="6"/>
                <c:pt idx="0">
                  <c:v>0.05</c:v>
                </c:pt>
                <c:pt idx="1">
                  <c:v>0.06</c:v>
                </c:pt>
                <c:pt idx="2" formatCode="0.00%">
                  <c:v>0.06</c:v>
                </c:pt>
                <c:pt idx="3">
                  <c:v>0.05</c:v>
                </c:pt>
                <c:pt idx="4">
                  <c:v>0.1</c:v>
                </c:pt>
                <c:pt idx="5">
                  <c:v>0</c:v>
                </c:pt>
              </c:numCache>
            </c:numRef>
          </c:val>
          <c:extLst>
            <c:ext xmlns:c16="http://schemas.microsoft.com/office/drawing/2014/chart" uri="{C3380CC4-5D6E-409C-BE32-E72D297353CC}">
              <c16:uniqueId val="{00000000-BF06-4FDD-AC66-4B6B94CF391C}"/>
            </c:ext>
          </c:extLst>
        </c:ser>
        <c:dLbls>
          <c:showLegendKey val="0"/>
          <c:showVal val="0"/>
          <c:showCatName val="0"/>
          <c:showSerName val="0"/>
          <c:showPercent val="0"/>
          <c:showBubbleSize val="0"/>
        </c:dLbls>
        <c:gapWidth val="100"/>
        <c:overlap val="-24"/>
        <c:axId val="310975432"/>
        <c:axId val="310974776"/>
      </c:barChart>
      <c:catAx>
        <c:axId val="31097543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ru-RU"/>
          </a:p>
        </c:txPr>
        <c:crossAx val="310974776"/>
        <c:crosses val="autoZero"/>
        <c:auto val="1"/>
        <c:lblAlgn val="ctr"/>
        <c:lblOffset val="100"/>
        <c:noMultiLvlLbl val="0"/>
      </c:catAx>
      <c:valAx>
        <c:axId val="310974776"/>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lt1">
                    <a:lumMod val="85000"/>
                  </a:schemeClr>
                </a:solidFill>
                <a:latin typeface="+mn-lt"/>
                <a:ea typeface="+mn-ea"/>
                <a:cs typeface="+mn-cs"/>
              </a:defRPr>
            </a:pPr>
            <a:endParaRPr lang="ru-RU"/>
          </a:p>
        </c:txPr>
        <c:crossAx val="310975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ru-RU"/>
        </a:p>
      </c:txPr>
    </c:legend>
    <c:plotVisOnly val="1"/>
    <c:dispBlanksAs val="gap"/>
    <c:showDLblsOverMax val="0"/>
  </c:chart>
  <c:spPr>
    <a:solidFill>
      <a:schemeClr val="accent5">
        <a:lumMod val="50000"/>
      </a:schemeClr>
    </a:solidFill>
    <a:ln>
      <a:noFill/>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Лист1!$B$1</c:f>
              <c:strCache>
                <c:ptCount val="1"/>
                <c:pt idx="0">
                  <c:v>категорийность</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Лист1!$A$2:$A$17</c:f>
              <c:strCache>
                <c:ptCount val="16"/>
                <c:pt idx="0">
                  <c:v>коррекционная </c:v>
                </c:pt>
                <c:pt idx="1">
                  <c:v>Кадетская </c:v>
                </c:pt>
                <c:pt idx="2">
                  <c:v>Санаторная </c:v>
                </c:pt>
                <c:pt idx="3">
                  <c:v>Антоновская </c:v>
                </c:pt>
                <c:pt idx="4">
                  <c:v>БСОШ №2</c:v>
                </c:pt>
                <c:pt idx="5">
                  <c:v>Никольская </c:v>
                </c:pt>
                <c:pt idx="6">
                  <c:v>Иске Рязяпская</c:v>
                </c:pt>
                <c:pt idx="7">
                  <c:v>Бураковская</c:v>
                </c:pt>
                <c:pt idx="8">
                  <c:v>БСОШ № 1</c:v>
                </c:pt>
                <c:pt idx="9">
                  <c:v>Кимовская</c:v>
                </c:pt>
                <c:pt idx="10">
                  <c:v>Кузнечихинская</c:v>
                </c:pt>
                <c:pt idx="11">
                  <c:v>Полянская </c:v>
                </c:pt>
                <c:pt idx="12">
                  <c:v>Трехозерская </c:v>
                </c:pt>
                <c:pt idx="13">
                  <c:v>Техникум отраслевых технологий</c:v>
                </c:pt>
                <c:pt idx="14">
                  <c:v>ДОУ</c:v>
                </c:pt>
                <c:pt idx="15">
                  <c:v>УДО</c:v>
                </c:pt>
              </c:strCache>
            </c:strRef>
          </c:cat>
          <c:val>
            <c:numRef>
              <c:f>Лист1!$B$2:$B$17</c:f>
              <c:numCache>
                <c:formatCode>0%</c:formatCode>
                <c:ptCount val="16"/>
                <c:pt idx="0">
                  <c:v>0.87</c:v>
                </c:pt>
                <c:pt idx="1">
                  <c:v>0.91</c:v>
                </c:pt>
                <c:pt idx="2">
                  <c:v>0.76</c:v>
                </c:pt>
                <c:pt idx="3">
                  <c:v>0.67</c:v>
                </c:pt>
                <c:pt idx="4">
                  <c:v>0.85</c:v>
                </c:pt>
                <c:pt idx="5">
                  <c:v>0.9</c:v>
                </c:pt>
                <c:pt idx="6">
                  <c:v>0.82</c:v>
                </c:pt>
                <c:pt idx="7">
                  <c:v>0.7</c:v>
                </c:pt>
                <c:pt idx="8">
                  <c:v>0.8</c:v>
                </c:pt>
                <c:pt idx="9">
                  <c:v>0.81</c:v>
                </c:pt>
                <c:pt idx="10">
                  <c:v>1</c:v>
                </c:pt>
                <c:pt idx="11">
                  <c:v>0.88</c:v>
                </c:pt>
                <c:pt idx="12">
                  <c:v>0.88</c:v>
                </c:pt>
                <c:pt idx="13">
                  <c:v>0.35</c:v>
                </c:pt>
                <c:pt idx="14">
                  <c:v>0.52</c:v>
                </c:pt>
                <c:pt idx="15">
                  <c:v>0.67</c:v>
                </c:pt>
              </c:numCache>
            </c:numRef>
          </c:val>
          <c:extLst>
            <c:ext xmlns:c16="http://schemas.microsoft.com/office/drawing/2014/chart" uri="{C3380CC4-5D6E-409C-BE32-E72D297353CC}">
              <c16:uniqueId val="{00000000-ABAD-47F4-BC88-09E86CE0B686}"/>
            </c:ext>
          </c:extLst>
        </c:ser>
        <c:dLbls>
          <c:dLblPos val="outEnd"/>
          <c:showLegendKey val="0"/>
          <c:showVal val="1"/>
          <c:showCatName val="0"/>
          <c:showSerName val="0"/>
          <c:showPercent val="0"/>
          <c:showBubbleSize val="0"/>
        </c:dLbls>
        <c:gapWidth val="150"/>
        <c:axId val="146252160"/>
        <c:axId val="146253696"/>
      </c:barChart>
      <c:catAx>
        <c:axId val="146252160"/>
        <c:scaling>
          <c:orientation val="minMax"/>
        </c:scaling>
        <c:delete val="0"/>
        <c:axPos val="b"/>
        <c:numFmt formatCode="#,##0.00" sourceLinked="0"/>
        <c:majorTickMark val="out"/>
        <c:minorTickMark val="none"/>
        <c:tickLblPos val="nextTo"/>
        <c:spPr>
          <a:noFill/>
        </c:spPr>
        <c:txPr>
          <a:bodyPr/>
          <a:lstStyle/>
          <a:p>
            <a:pPr>
              <a:defRPr sz="1200" b="1">
                <a:solidFill>
                  <a:srgbClr val="C00000"/>
                </a:solidFill>
              </a:defRPr>
            </a:pPr>
            <a:endParaRPr lang="ru-RU"/>
          </a:p>
        </c:txPr>
        <c:crossAx val="146253696"/>
        <c:crosses val="autoZero"/>
        <c:auto val="1"/>
        <c:lblAlgn val="ctr"/>
        <c:lblOffset val="100"/>
        <c:noMultiLvlLbl val="0"/>
      </c:catAx>
      <c:valAx>
        <c:axId val="146253696"/>
        <c:scaling>
          <c:orientation val="minMax"/>
        </c:scaling>
        <c:delete val="0"/>
        <c:axPos val="l"/>
        <c:majorGridlines/>
        <c:numFmt formatCode="0%" sourceLinked="1"/>
        <c:majorTickMark val="out"/>
        <c:minorTickMark val="none"/>
        <c:tickLblPos val="nextTo"/>
        <c:txPr>
          <a:bodyPr/>
          <a:lstStyle/>
          <a:p>
            <a:pPr>
              <a:defRPr b="1">
                <a:solidFill>
                  <a:schemeClr val="accent2">
                    <a:lumMod val="50000"/>
                  </a:schemeClr>
                </a:solidFill>
              </a:defRPr>
            </a:pPr>
            <a:endParaRPr lang="ru-RU"/>
          </a:p>
        </c:txPr>
        <c:crossAx val="146252160"/>
        <c:crosses val="autoZero"/>
        <c:crossBetween val="between"/>
      </c:valAx>
    </c:plotArea>
    <c:legend>
      <c:legendPos val="r"/>
      <c:overlay val="0"/>
      <c:spPr>
        <a:noFill/>
      </c:spPr>
      <c:txPr>
        <a:bodyPr/>
        <a:lstStyle/>
        <a:p>
          <a:pPr>
            <a:defRPr b="1">
              <a:solidFill>
                <a:srgbClr val="002060"/>
              </a:solidFill>
            </a:defRPr>
          </a:pPr>
          <a:endParaRPr lang="ru-RU"/>
        </a:p>
      </c:txPr>
    </c:legend>
    <c:plotVisOnly val="1"/>
    <c:dispBlanksAs val="gap"/>
    <c:showDLblsOverMax val="0"/>
  </c:chart>
  <c:spPr>
    <a:solidFill>
      <a:schemeClr val="accent2">
        <a:lumMod val="40000"/>
        <a:lumOff val="60000"/>
      </a:schemeClr>
    </a:solidFill>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chemeClr val="dk1">
                    <a:alpha val="92000"/>
                  </a:schemeClr>
                </a:solidFill>
                <a:latin typeface="+mn-lt"/>
                <a:ea typeface="+mn-ea"/>
                <a:cs typeface="+mn-cs"/>
              </a:defRPr>
            </a:pPr>
            <a:r>
              <a:rPr lang="ru-RU">
                <a:solidFill>
                  <a:schemeClr val="accent5">
                    <a:lumMod val="50000"/>
                    <a:alpha val="92000"/>
                  </a:schemeClr>
                </a:solidFill>
              </a:rPr>
              <a:t>Наличие</a:t>
            </a:r>
            <a:r>
              <a:rPr lang="ru-RU" baseline="0">
                <a:solidFill>
                  <a:schemeClr val="accent5">
                    <a:lumMod val="50000"/>
                    <a:alpha val="92000"/>
                  </a:schemeClr>
                </a:solidFill>
              </a:rPr>
              <a:t> высшей категории у предметников 2020г.</a:t>
            </a:r>
            <a:endParaRPr lang="ru-RU">
              <a:solidFill>
                <a:schemeClr val="accent5">
                  <a:lumMod val="50000"/>
                  <a:alpha val="92000"/>
                </a:schemeClr>
              </a:solidFill>
            </a:endParaRPr>
          </a:p>
        </c:rich>
      </c:tx>
      <c:layout>
        <c:manualLayout>
          <c:xMode val="edge"/>
          <c:yMode val="edge"/>
          <c:x val="0.20235231761078409"/>
          <c:y val="4.952380952380952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alpha val="92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Ряд 1</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spPr>
                <a:solidFill>
                  <a:schemeClr val="accent1">
                    <a:lumMod val="40000"/>
                    <a:lumOff val="6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0-A3CA-4971-93B0-C927E1D6EBFC}"/>
                </c:ext>
              </c:extLst>
            </c:dLbl>
            <c:dLbl>
              <c:idx val="1"/>
              <c:spPr>
                <a:solidFill>
                  <a:schemeClr val="accent1">
                    <a:lumMod val="40000"/>
                    <a:lumOff val="6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1-A3CA-4971-93B0-C927E1D6EBFC}"/>
                </c:ext>
              </c:extLst>
            </c:dLbl>
            <c:dLbl>
              <c:idx val="2"/>
              <c:spPr>
                <a:solidFill>
                  <a:schemeClr val="accent1">
                    <a:lumMod val="20000"/>
                    <a:lumOff val="8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2-A3CA-4971-93B0-C927E1D6EBFC}"/>
                </c:ext>
              </c:extLst>
            </c:dLbl>
            <c:dLbl>
              <c:idx val="3"/>
              <c:spPr>
                <a:solidFill>
                  <a:schemeClr val="accent1">
                    <a:lumMod val="40000"/>
                    <a:lumOff val="6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3-A3CA-4971-93B0-C927E1D6EBFC}"/>
                </c:ext>
              </c:extLst>
            </c:dLbl>
            <c:dLbl>
              <c:idx val="4"/>
              <c:spPr>
                <a:solidFill>
                  <a:schemeClr val="accent1">
                    <a:lumMod val="40000"/>
                    <a:lumOff val="6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4-A3CA-4971-93B0-C927E1D6EBFC}"/>
                </c:ext>
              </c:extLst>
            </c:dLbl>
            <c:dLbl>
              <c:idx val="5"/>
              <c:spPr>
                <a:solidFill>
                  <a:schemeClr val="accent5">
                    <a:lumMod val="40000"/>
                    <a:lumOff val="6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5-A3CA-4971-93B0-C927E1D6EBFC}"/>
                </c:ext>
              </c:extLst>
            </c:dLbl>
            <c:dLbl>
              <c:idx val="6"/>
              <c:spPr>
                <a:solidFill>
                  <a:schemeClr val="accent1">
                    <a:lumMod val="20000"/>
                    <a:lumOff val="8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6-A3CA-4971-93B0-C927E1D6EBFC}"/>
                </c:ext>
              </c:extLst>
            </c:dLbl>
            <c:dLbl>
              <c:idx val="7"/>
              <c:spPr>
                <a:solidFill>
                  <a:schemeClr val="accent1">
                    <a:lumMod val="20000"/>
                    <a:lumOff val="8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7-A3CA-4971-93B0-C927E1D6EBFC}"/>
                </c:ext>
              </c:extLst>
            </c:dLbl>
            <c:dLbl>
              <c:idx val="8"/>
              <c:spPr>
                <a:solidFill>
                  <a:schemeClr val="accent1">
                    <a:lumMod val="20000"/>
                    <a:lumOff val="8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8-A3CA-4971-93B0-C927E1D6EBFC}"/>
                </c:ext>
              </c:extLst>
            </c:dLbl>
            <c:dLbl>
              <c:idx val="9"/>
              <c:spPr>
                <a:solidFill>
                  <a:schemeClr val="accent1">
                    <a:lumMod val="20000"/>
                    <a:lumOff val="8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9-A3CA-4971-93B0-C927E1D6EBFC}"/>
                </c:ext>
              </c:extLst>
            </c:dLbl>
            <c:dLbl>
              <c:idx val="10"/>
              <c:spPr>
                <a:solidFill>
                  <a:schemeClr val="tx2">
                    <a:lumMod val="20000"/>
                    <a:lumOff val="8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A-A3CA-4971-93B0-C927E1D6EBFC}"/>
                </c:ext>
              </c:extLst>
            </c:dLbl>
            <c:dLbl>
              <c:idx val="11"/>
              <c:spPr>
                <a:solidFill>
                  <a:schemeClr val="tx2">
                    <a:lumMod val="20000"/>
                    <a:lumOff val="80000"/>
                  </a:schemeClr>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extLst>
                <c:ext xmlns:c16="http://schemas.microsoft.com/office/drawing/2014/chart" uri="{C3380CC4-5D6E-409C-BE32-E72D297353CC}">
                  <c16:uniqueId val="{0000000B-A3CA-4971-93B0-C927E1D6EBFC}"/>
                </c:ext>
              </c:extLst>
            </c:dLbl>
            <c:spPr>
              <a:solidFill>
                <a:schemeClr val="accent5"/>
              </a:solidFill>
              <a:ln>
                <a:noFill/>
              </a:ln>
              <a:effectLst/>
            </c:spPr>
            <c:txPr>
              <a:bodyPr rot="0" spcFirstLastPara="1" vertOverflow="ellipsis" vert="horz" wrap="square" anchor="ctr" anchorCtr="1"/>
              <a:lstStyle/>
              <a:p>
                <a:pPr>
                  <a:defRPr sz="900" b="1" i="0" u="none" strike="noStrike" kern="1200" baseline="0">
                    <a:solidFill>
                      <a:schemeClr val="dk1">
                        <a:alpha val="92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Лист1!$A$2:$A$13</c:f>
              <c:strCache>
                <c:ptCount val="12"/>
                <c:pt idx="0">
                  <c:v>начальные классы</c:v>
                </c:pt>
                <c:pt idx="1">
                  <c:v>Русский язык</c:v>
                </c:pt>
                <c:pt idx="2">
                  <c:v>математика</c:v>
                </c:pt>
                <c:pt idx="3">
                  <c:v>физика</c:v>
                </c:pt>
                <c:pt idx="4">
                  <c:v>история</c:v>
                </c:pt>
                <c:pt idx="5">
                  <c:v>химия </c:v>
                </c:pt>
                <c:pt idx="6">
                  <c:v>технология </c:v>
                </c:pt>
                <c:pt idx="7">
                  <c:v>биология </c:v>
                </c:pt>
                <c:pt idx="8">
                  <c:v>музыка</c:v>
                </c:pt>
                <c:pt idx="9">
                  <c:v>Татарский </c:v>
                </c:pt>
                <c:pt idx="10">
                  <c:v>ОБЖ</c:v>
                </c:pt>
                <c:pt idx="11">
                  <c:v>Информатика</c:v>
                </c:pt>
              </c:strCache>
            </c:strRef>
          </c:cat>
          <c:val>
            <c:numRef>
              <c:f>Лист1!$B$2:$B$13</c:f>
              <c:numCache>
                <c:formatCode>0%</c:formatCode>
                <c:ptCount val="12"/>
                <c:pt idx="0">
                  <c:v>0.2</c:v>
                </c:pt>
                <c:pt idx="1">
                  <c:v>0.18</c:v>
                </c:pt>
                <c:pt idx="2">
                  <c:v>0.12</c:v>
                </c:pt>
                <c:pt idx="3">
                  <c:v>0.28999999999999998</c:v>
                </c:pt>
                <c:pt idx="4">
                  <c:v>0.25</c:v>
                </c:pt>
                <c:pt idx="5">
                  <c:v>0</c:v>
                </c:pt>
                <c:pt idx="6">
                  <c:v>0.21</c:v>
                </c:pt>
                <c:pt idx="7">
                  <c:v>0.4</c:v>
                </c:pt>
                <c:pt idx="8">
                  <c:v>0.05</c:v>
                </c:pt>
                <c:pt idx="9">
                  <c:v>0.06</c:v>
                </c:pt>
                <c:pt idx="10">
                  <c:v>0.2</c:v>
                </c:pt>
                <c:pt idx="11">
                  <c:v>0.2</c:v>
                </c:pt>
              </c:numCache>
            </c:numRef>
          </c:val>
          <c:extLst>
            <c:ext xmlns:c16="http://schemas.microsoft.com/office/drawing/2014/chart" uri="{C3380CC4-5D6E-409C-BE32-E72D297353CC}">
              <c16:uniqueId val="{0000000C-A3CA-4971-93B0-C927E1D6EBFC}"/>
            </c:ext>
          </c:extLst>
        </c:ser>
        <c:dLbls>
          <c:dLblPos val="inEnd"/>
          <c:showLegendKey val="0"/>
          <c:showVal val="1"/>
          <c:showCatName val="0"/>
          <c:showSerName val="0"/>
          <c:showPercent val="0"/>
          <c:showBubbleSize val="0"/>
        </c:dLbls>
        <c:gapWidth val="65"/>
        <c:axId val="286020568"/>
        <c:axId val="286016960"/>
      </c:barChart>
      <c:catAx>
        <c:axId val="286020568"/>
        <c:scaling>
          <c:orientation val="minMax"/>
        </c:scaling>
        <c:delete val="0"/>
        <c:axPos val="l"/>
        <c:numFmt formatCode="General" sourceLinked="1"/>
        <c:majorTickMark val="none"/>
        <c:minorTickMark val="none"/>
        <c:tickLblPos val="nextTo"/>
        <c:spPr>
          <a:solidFill>
            <a:schemeClr val="accent2">
              <a:lumMod val="40000"/>
              <a:lumOff val="60000"/>
            </a:schemeClr>
          </a:solid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alpha val="92000"/>
                  </a:schemeClr>
                </a:solidFill>
                <a:latin typeface="+mn-lt"/>
                <a:ea typeface="+mn-ea"/>
                <a:cs typeface="+mn-cs"/>
              </a:defRPr>
            </a:pPr>
            <a:endParaRPr lang="ru-RU"/>
          </a:p>
        </c:txPr>
        <c:crossAx val="286016960"/>
        <c:crosses val="autoZero"/>
        <c:auto val="1"/>
        <c:lblAlgn val="ctr"/>
        <c:lblOffset val="100"/>
        <c:noMultiLvlLbl val="0"/>
      </c:catAx>
      <c:valAx>
        <c:axId val="28601696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86020568"/>
        <c:crosses val="autoZero"/>
        <c:crossBetween val="between"/>
      </c:valAx>
      <c:spPr>
        <a:solidFill>
          <a:schemeClr val="accent4">
            <a:lumMod val="40000"/>
            <a:lumOff val="60000"/>
          </a:schemeClr>
        </a:solidFill>
        <a:ln>
          <a:noFill/>
        </a:ln>
        <a:effectLst/>
      </c:spPr>
    </c:plotArea>
    <c:plotVisOnly val="1"/>
    <c:dispBlanksAs val="gap"/>
    <c:showDLblsOverMax val="0"/>
  </c:chart>
  <c:spPr>
    <a:pattFill prst="pct30">
      <a:fgClr>
        <a:schemeClr val="accent2">
          <a:lumMod val="40000"/>
          <a:lumOff val="60000"/>
        </a:schemeClr>
      </a:fgClr>
      <a:bgClr>
        <a:schemeClr val="bg1"/>
      </a:bgClr>
    </a:pattFill>
    <a:ln w="9525" cap="flat" cmpd="sng" algn="ctr">
      <a:solidFill>
        <a:schemeClr val="dk1">
          <a:lumMod val="25000"/>
          <a:lumOff val="75000"/>
        </a:schemeClr>
      </a:solidFill>
      <a:round/>
    </a:ln>
    <a:effectLst/>
  </c:spPr>
  <c:txPr>
    <a:bodyPr/>
    <a:lstStyle/>
    <a:p>
      <a:pPr>
        <a:defRPr>
          <a:solidFill>
            <a:schemeClr val="dk1">
              <a:alpha val="92000"/>
            </a:schemeClr>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0.81501</cdr:x>
      <cdr:y>0.18323</cdr:y>
    </cdr:from>
    <cdr:to>
      <cdr:x>0.96684</cdr:x>
      <cdr:y>0.43416</cdr:y>
    </cdr:to>
    <cdr:sp macro="" textlink="">
      <cdr:nvSpPr>
        <cdr:cNvPr id="4" name="TextBox 3"/>
        <cdr:cNvSpPr txBox="1"/>
      </cdr:nvSpPr>
      <cdr:spPr>
        <a:xfrm xmlns:a="http://schemas.openxmlformats.org/drawingml/2006/main">
          <a:off x="4448175" y="490420"/>
          <a:ext cx="828675" cy="671630"/>
        </a:xfrm>
        <a:prstGeom xmlns:a="http://schemas.openxmlformats.org/drawingml/2006/main" prst="rect">
          <a:avLst/>
        </a:prstGeom>
        <a:solidFill xmlns:a="http://schemas.openxmlformats.org/drawingml/2006/main">
          <a:schemeClr val="accent3">
            <a:lumMod val="20000"/>
            <a:lumOff val="80000"/>
          </a:schemeClr>
        </a:solidFill>
      </cdr:spPr>
      <cdr:txBody>
        <a:bodyPr xmlns:a="http://schemas.openxmlformats.org/drawingml/2006/main" wrap="square" rtlCol="0"/>
        <a:lstStyle xmlns:a="http://schemas.openxmlformats.org/drawingml/2006/main"/>
        <a:p xmlns:a="http://schemas.openxmlformats.org/drawingml/2006/main">
          <a:pPr algn="ctr"/>
          <a:r>
            <a:rPr lang="ru-RU" sz="1600" b="1">
              <a:solidFill>
                <a:srgbClr val="002060"/>
              </a:solidFill>
            </a:rPr>
            <a:t> РТ-69,5%</a:t>
          </a:r>
        </a:p>
      </cdr:txBody>
    </cdr:sp>
  </cdr:relSizeAnchor>
  <cdr:relSizeAnchor xmlns:cdr="http://schemas.openxmlformats.org/drawingml/2006/chartDrawing">
    <cdr:from>
      <cdr:x>0.24755</cdr:x>
      <cdr:y>0.49563</cdr:y>
    </cdr:from>
    <cdr:to>
      <cdr:x>0.28932</cdr:x>
      <cdr:y>0.56851</cdr:y>
    </cdr:to>
    <cdr:sp macro="" textlink="">
      <cdr:nvSpPr>
        <cdr:cNvPr id="3" name="Надпись 2"/>
        <cdr:cNvSpPr txBox="1"/>
      </cdr:nvSpPr>
      <cdr:spPr>
        <a:xfrm xmlns:a="http://schemas.openxmlformats.org/drawingml/2006/main">
          <a:off x="1523999" y="1619249"/>
          <a:ext cx="257175"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9A2E0-F3F8-4600-BF41-3A1A7F47C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2287</TotalTime>
  <Pages>1</Pages>
  <Words>2367</Words>
  <Characters>13496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dc:creator>
  <cp:keywords/>
  <dc:description/>
  <cp:lastModifiedBy>user00</cp:lastModifiedBy>
  <cp:revision>13</cp:revision>
  <cp:lastPrinted>2020-06-11T06:05:00Z</cp:lastPrinted>
  <dcterms:created xsi:type="dcterms:W3CDTF">2018-08-06T10:36:00Z</dcterms:created>
  <dcterms:modified xsi:type="dcterms:W3CDTF">2020-06-11T10:50:00Z</dcterms:modified>
</cp:coreProperties>
</file>